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43" w:rsidRPr="00194A43" w:rsidRDefault="00194A43" w:rsidP="00194A43">
      <w:pPr>
        <w:widowControl w:val="0"/>
        <w:spacing w:after="0" w:line="240" w:lineRule="auto"/>
        <w:jc w:val="center"/>
        <w:rPr>
          <w:rFonts w:ascii="PT Astra Serif" w:hAnsi="PT Astra Serif"/>
          <w:b/>
          <w:sz w:val="28"/>
          <w:szCs w:val="28"/>
        </w:rPr>
      </w:pPr>
      <w:r w:rsidRPr="00194A43">
        <w:rPr>
          <w:rFonts w:ascii="PT Astra Serif" w:hAnsi="PT Astra Serif"/>
          <w:b/>
          <w:sz w:val="28"/>
          <w:szCs w:val="28"/>
        </w:rPr>
        <w:t xml:space="preserve">                    </w:t>
      </w:r>
      <w:r w:rsidR="004038A0">
        <w:rPr>
          <w:rFonts w:ascii="PT Astra Serif" w:hAnsi="PT Astra Serif"/>
          <w:b/>
          <w:sz w:val="28"/>
          <w:szCs w:val="28"/>
        </w:rPr>
        <w:t xml:space="preserve">                           </w:t>
      </w:r>
    </w:p>
    <w:p w:rsidR="00194A43" w:rsidRPr="00194A43" w:rsidRDefault="00194A43" w:rsidP="00194A43">
      <w:pPr>
        <w:widowControl w:val="0"/>
        <w:spacing w:after="0" w:line="240" w:lineRule="auto"/>
        <w:jc w:val="center"/>
        <w:rPr>
          <w:rFonts w:ascii="PT Astra Serif" w:hAnsi="PT Astra Serif"/>
          <w:b/>
          <w:sz w:val="28"/>
          <w:szCs w:val="28"/>
        </w:rPr>
      </w:pPr>
      <w:r w:rsidRPr="00194A43">
        <w:rPr>
          <w:rFonts w:ascii="PT Astra Serif" w:hAnsi="PT Astra Serif"/>
          <w:b/>
          <w:sz w:val="28"/>
          <w:szCs w:val="28"/>
        </w:rPr>
        <w:t>СОВЕТ ДЕПУТАТОВ</w:t>
      </w:r>
    </w:p>
    <w:p w:rsidR="00194A43" w:rsidRPr="00194A43" w:rsidRDefault="00194A43" w:rsidP="00194A43">
      <w:pPr>
        <w:widowControl w:val="0"/>
        <w:spacing w:after="0" w:line="240" w:lineRule="auto"/>
        <w:jc w:val="center"/>
        <w:rPr>
          <w:rFonts w:ascii="PT Astra Serif" w:hAnsi="PT Astra Serif"/>
          <w:b/>
          <w:sz w:val="28"/>
          <w:szCs w:val="28"/>
        </w:rPr>
      </w:pPr>
      <w:r w:rsidRPr="00194A43">
        <w:rPr>
          <w:rFonts w:ascii="PT Astra Serif" w:hAnsi="PT Astra Serif"/>
          <w:b/>
          <w:sz w:val="28"/>
          <w:szCs w:val="28"/>
        </w:rPr>
        <w:t>МУНИЦИПАЛЬНОГО ОБРАЗОВАНИЯ</w:t>
      </w:r>
    </w:p>
    <w:p w:rsidR="00194A43" w:rsidRPr="00194A43" w:rsidRDefault="00194A43" w:rsidP="00194A43">
      <w:pPr>
        <w:widowControl w:val="0"/>
        <w:spacing w:after="0" w:line="240" w:lineRule="auto"/>
        <w:jc w:val="center"/>
        <w:rPr>
          <w:rFonts w:ascii="PT Astra Serif" w:hAnsi="PT Astra Serif"/>
          <w:b/>
          <w:sz w:val="28"/>
          <w:szCs w:val="28"/>
        </w:rPr>
      </w:pPr>
      <w:r w:rsidRPr="00194A43">
        <w:rPr>
          <w:rFonts w:ascii="PT Astra Serif" w:hAnsi="PT Astra Serif"/>
          <w:b/>
          <w:sz w:val="28"/>
          <w:szCs w:val="28"/>
        </w:rPr>
        <w:t>УРЕНО-КАРЛИНСКОЕ СЕЛЬСКОЕ ПОСЕЛЕНИЕ</w:t>
      </w:r>
    </w:p>
    <w:p w:rsidR="00194A43" w:rsidRPr="00194A43" w:rsidRDefault="00194A43" w:rsidP="00194A43">
      <w:pPr>
        <w:widowControl w:val="0"/>
        <w:spacing w:after="0" w:line="240" w:lineRule="auto"/>
        <w:jc w:val="center"/>
        <w:rPr>
          <w:rFonts w:ascii="PT Astra Serif" w:hAnsi="PT Astra Serif"/>
          <w:b/>
          <w:sz w:val="28"/>
          <w:szCs w:val="28"/>
        </w:rPr>
      </w:pPr>
      <w:r w:rsidRPr="00194A43">
        <w:rPr>
          <w:rFonts w:ascii="PT Astra Serif" w:hAnsi="PT Astra Serif"/>
          <w:b/>
          <w:sz w:val="28"/>
          <w:szCs w:val="28"/>
        </w:rPr>
        <w:t>КАРСУНСКОГО РАЙОНА УЛЬЯНОВСКОЙ ОБЛАСТИ</w:t>
      </w:r>
    </w:p>
    <w:p w:rsidR="00194A43" w:rsidRPr="00194A43" w:rsidRDefault="00194A43" w:rsidP="00194A43">
      <w:pPr>
        <w:widowControl w:val="0"/>
        <w:spacing w:after="0" w:line="240" w:lineRule="auto"/>
        <w:jc w:val="center"/>
        <w:rPr>
          <w:rFonts w:ascii="PT Astra Serif" w:hAnsi="PT Astra Serif"/>
          <w:b/>
          <w:sz w:val="28"/>
          <w:szCs w:val="28"/>
        </w:rPr>
      </w:pPr>
      <w:r w:rsidRPr="00194A43">
        <w:rPr>
          <w:rFonts w:ascii="PT Astra Serif" w:hAnsi="PT Astra Serif"/>
          <w:b/>
          <w:sz w:val="28"/>
          <w:szCs w:val="28"/>
        </w:rPr>
        <w:t>ПЯТОГО СОЗЫВА</w:t>
      </w:r>
    </w:p>
    <w:p w:rsidR="00194A43" w:rsidRPr="00194A43" w:rsidRDefault="00194A43" w:rsidP="00194A43">
      <w:pPr>
        <w:widowControl w:val="0"/>
        <w:spacing w:after="0" w:line="240" w:lineRule="auto"/>
        <w:ind w:firstLine="709"/>
        <w:jc w:val="both"/>
        <w:rPr>
          <w:rFonts w:ascii="PT Astra Serif" w:hAnsi="PT Astra Serif"/>
          <w:b/>
          <w:sz w:val="28"/>
          <w:szCs w:val="28"/>
        </w:rPr>
      </w:pPr>
    </w:p>
    <w:p w:rsidR="00194A43" w:rsidRPr="00194A43" w:rsidRDefault="00194A43" w:rsidP="00194A43">
      <w:pPr>
        <w:widowControl w:val="0"/>
        <w:spacing w:after="0" w:line="240" w:lineRule="auto"/>
        <w:jc w:val="center"/>
        <w:rPr>
          <w:rFonts w:ascii="PT Astra Serif" w:hAnsi="PT Astra Serif"/>
          <w:b/>
          <w:sz w:val="32"/>
          <w:szCs w:val="32"/>
        </w:rPr>
      </w:pPr>
      <w:proofErr w:type="gramStart"/>
      <w:r w:rsidRPr="00194A43">
        <w:rPr>
          <w:rFonts w:ascii="PT Astra Serif" w:hAnsi="PT Astra Serif"/>
          <w:b/>
          <w:sz w:val="32"/>
          <w:szCs w:val="32"/>
        </w:rPr>
        <w:t>Р</w:t>
      </w:r>
      <w:proofErr w:type="gramEnd"/>
      <w:r w:rsidRPr="00194A43">
        <w:rPr>
          <w:rFonts w:ascii="PT Astra Serif" w:hAnsi="PT Astra Serif"/>
          <w:b/>
          <w:sz w:val="32"/>
          <w:szCs w:val="32"/>
        </w:rPr>
        <w:t xml:space="preserve"> Е Ш Е Н И Е</w:t>
      </w:r>
    </w:p>
    <w:p w:rsidR="00194A43" w:rsidRPr="00194A43" w:rsidRDefault="00194A43" w:rsidP="00194A43">
      <w:pPr>
        <w:widowControl w:val="0"/>
        <w:spacing w:after="0" w:line="240" w:lineRule="auto"/>
        <w:jc w:val="center"/>
        <w:rPr>
          <w:rFonts w:ascii="PT Astra Serif" w:hAnsi="PT Astra Serif"/>
          <w:sz w:val="20"/>
          <w:szCs w:val="20"/>
        </w:rPr>
      </w:pPr>
      <w:r w:rsidRPr="00194A43">
        <w:rPr>
          <w:rFonts w:ascii="PT Astra Serif" w:hAnsi="PT Astra Serif"/>
          <w:sz w:val="20"/>
          <w:szCs w:val="20"/>
        </w:rPr>
        <w:t>С.Урено-Карлинское</w:t>
      </w:r>
    </w:p>
    <w:p w:rsidR="00194A43" w:rsidRDefault="004038A0" w:rsidP="00194A43">
      <w:pPr>
        <w:pStyle w:val="a5"/>
        <w:widowControl w:val="0"/>
        <w:rPr>
          <w:sz w:val="28"/>
          <w:szCs w:val="28"/>
        </w:rPr>
      </w:pPr>
      <w:r>
        <w:rPr>
          <w:sz w:val="28"/>
          <w:szCs w:val="28"/>
        </w:rPr>
        <w:t xml:space="preserve"> 29 ноября 2024</w:t>
      </w:r>
      <w:r w:rsidR="00194A43">
        <w:rPr>
          <w:sz w:val="28"/>
          <w:szCs w:val="28"/>
        </w:rPr>
        <w:t xml:space="preserve">                                            </w:t>
      </w:r>
      <w:r>
        <w:rPr>
          <w:sz w:val="28"/>
          <w:szCs w:val="28"/>
        </w:rPr>
        <w:t xml:space="preserve">                       </w:t>
      </w:r>
      <w:r w:rsidR="00163201">
        <w:rPr>
          <w:sz w:val="28"/>
          <w:szCs w:val="28"/>
        </w:rPr>
        <w:t xml:space="preserve">                            № 39</w:t>
      </w:r>
      <w:bookmarkStart w:id="0" w:name="_GoBack"/>
      <w:bookmarkEnd w:id="0"/>
      <w:r w:rsidR="00194A43">
        <w:rPr>
          <w:sz w:val="28"/>
          <w:szCs w:val="28"/>
        </w:rPr>
        <w:t xml:space="preserve">                                             </w:t>
      </w:r>
    </w:p>
    <w:p w:rsidR="00194A43" w:rsidRPr="00194A43" w:rsidRDefault="00194A43" w:rsidP="00194A43">
      <w:pPr>
        <w:pStyle w:val="a5"/>
        <w:widowControl w:val="0"/>
        <w:rPr>
          <w:sz w:val="28"/>
          <w:szCs w:val="28"/>
        </w:rPr>
      </w:pPr>
      <w:r>
        <w:rPr>
          <w:sz w:val="28"/>
          <w:szCs w:val="28"/>
        </w:rPr>
        <w:t xml:space="preserve">       </w:t>
      </w:r>
      <w:r w:rsidR="004038A0">
        <w:rPr>
          <w:sz w:val="28"/>
          <w:szCs w:val="28"/>
        </w:rPr>
        <w:t xml:space="preserve">                                </w:t>
      </w:r>
      <w:r>
        <w:rPr>
          <w:sz w:val="28"/>
          <w:szCs w:val="28"/>
        </w:rPr>
        <w:t xml:space="preserve">                                                                                            </w:t>
      </w:r>
      <w:r w:rsidRPr="00194A43">
        <w:rPr>
          <w:rFonts w:ascii="PT Astra Serif" w:hAnsi="PT Astra Serif"/>
          <w:b/>
          <w:sz w:val="28"/>
          <w:szCs w:val="28"/>
        </w:rPr>
        <w:t>О внесении изменений в решение Совета депутатов муници</w:t>
      </w:r>
      <w:r>
        <w:rPr>
          <w:rFonts w:ascii="PT Astra Serif" w:hAnsi="PT Astra Serif"/>
          <w:b/>
          <w:sz w:val="28"/>
          <w:szCs w:val="28"/>
        </w:rPr>
        <w:t>пального образования Урено-Карлинское сельское</w:t>
      </w:r>
      <w:r w:rsidRPr="00194A43">
        <w:rPr>
          <w:rFonts w:ascii="PT Astra Serif" w:hAnsi="PT Astra Serif"/>
          <w:b/>
          <w:sz w:val="28"/>
          <w:szCs w:val="28"/>
        </w:rPr>
        <w:t xml:space="preserve"> поселение Карсунского района </w:t>
      </w:r>
    </w:p>
    <w:p w:rsidR="00194A43" w:rsidRPr="00194A43" w:rsidRDefault="00194A43" w:rsidP="00194A43">
      <w:pPr>
        <w:widowControl w:val="0"/>
        <w:spacing w:after="0" w:line="240" w:lineRule="auto"/>
        <w:jc w:val="center"/>
        <w:rPr>
          <w:rFonts w:ascii="PT Astra Serif" w:hAnsi="PT Astra Serif"/>
          <w:b/>
          <w:sz w:val="28"/>
          <w:szCs w:val="28"/>
        </w:rPr>
      </w:pPr>
      <w:r>
        <w:rPr>
          <w:rFonts w:ascii="PT Astra Serif" w:hAnsi="PT Astra Serif"/>
          <w:b/>
          <w:sz w:val="28"/>
          <w:szCs w:val="28"/>
        </w:rPr>
        <w:t>Ульяновской области от 24.11.2017 № 26</w:t>
      </w:r>
    </w:p>
    <w:p w:rsidR="00194A43" w:rsidRPr="00194A43" w:rsidRDefault="00194A43" w:rsidP="00194A43">
      <w:pPr>
        <w:widowControl w:val="0"/>
        <w:spacing w:after="0" w:line="240" w:lineRule="auto"/>
        <w:jc w:val="both"/>
        <w:rPr>
          <w:rFonts w:ascii="PT Astra Serif" w:hAnsi="PT Astra Serif"/>
          <w:sz w:val="28"/>
          <w:szCs w:val="28"/>
        </w:rPr>
      </w:pPr>
      <w:r>
        <w:rPr>
          <w:rFonts w:ascii="PT Astra Serif" w:hAnsi="PT Astra Serif"/>
          <w:sz w:val="28"/>
          <w:szCs w:val="28"/>
        </w:rPr>
        <w:t xml:space="preserve">        </w:t>
      </w:r>
      <w:proofErr w:type="gramStart"/>
      <w:r w:rsidRPr="00194A43">
        <w:rPr>
          <w:rFonts w:ascii="PT Astra Serif" w:hAnsi="PT Astra Serif"/>
          <w:sz w:val="28"/>
          <w:szCs w:val="28"/>
        </w:rPr>
        <w:t>Руководствуясь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22.09.2017 № 112-ЗО «О единой дате начала применения на территории Ульяновской области порядка определения налоговой базы по налогу на имущество физических лиц исходя из кадастровой стоимости объектов налогообложения», статьей 8, 29 Устава муниципального образования Урено-Карлинское сельское</w:t>
      </w:r>
      <w:proofErr w:type="gramEnd"/>
      <w:r w:rsidRPr="00194A43">
        <w:rPr>
          <w:rFonts w:ascii="PT Astra Serif" w:hAnsi="PT Astra Serif"/>
          <w:sz w:val="28"/>
          <w:szCs w:val="28"/>
        </w:rPr>
        <w:t xml:space="preserve"> поселение Карсунского района Ульяновской области,</w:t>
      </w:r>
    </w:p>
    <w:p w:rsidR="00194A43" w:rsidRPr="00194A43" w:rsidRDefault="00194A43" w:rsidP="00194A43">
      <w:pPr>
        <w:widowControl w:val="0"/>
        <w:spacing w:after="0" w:line="240" w:lineRule="auto"/>
        <w:ind w:firstLine="709"/>
        <w:jc w:val="both"/>
        <w:rPr>
          <w:rFonts w:ascii="PT Astra Serif" w:hAnsi="PT Astra Serif"/>
          <w:sz w:val="28"/>
          <w:szCs w:val="28"/>
        </w:rPr>
      </w:pPr>
      <w:r w:rsidRPr="00194A43">
        <w:rPr>
          <w:rFonts w:ascii="PT Astra Serif" w:hAnsi="PT Astra Serif"/>
          <w:sz w:val="28"/>
          <w:szCs w:val="28"/>
        </w:rPr>
        <w:t xml:space="preserve">Совет депутатов </w:t>
      </w:r>
      <w:proofErr w:type="gramStart"/>
      <w:r w:rsidRPr="00194A43">
        <w:rPr>
          <w:rFonts w:ascii="PT Astra Serif" w:hAnsi="PT Astra Serif"/>
          <w:sz w:val="28"/>
          <w:szCs w:val="28"/>
        </w:rPr>
        <w:t>р</w:t>
      </w:r>
      <w:proofErr w:type="gramEnd"/>
      <w:r w:rsidRPr="00194A43">
        <w:rPr>
          <w:rFonts w:ascii="PT Astra Serif" w:hAnsi="PT Astra Serif"/>
          <w:sz w:val="28"/>
          <w:szCs w:val="28"/>
        </w:rPr>
        <w:t xml:space="preserve"> е ш и л: </w:t>
      </w:r>
    </w:p>
    <w:p w:rsidR="00194A43" w:rsidRPr="00194A43" w:rsidRDefault="00194A43" w:rsidP="00194A43">
      <w:pPr>
        <w:widowControl w:val="0"/>
        <w:spacing w:after="0" w:line="240" w:lineRule="auto"/>
        <w:ind w:firstLine="709"/>
        <w:jc w:val="both"/>
        <w:rPr>
          <w:rFonts w:ascii="PT Astra Serif" w:hAnsi="PT Astra Serif"/>
          <w:sz w:val="28"/>
          <w:szCs w:val="28"/>
        </w:rPr>
      </w:pPr>
      <w:r w:rsidRPr="00194A43">
        <w:rPr>
          <w:rFonts w:ascii="PT Astra Serif" w:hAnsi="PT Astra Serif"/>
          <w:sz w:val="28"/>
          <w:szCs w:val="28"/>
        </w:rPr>
        <w:t>1. Внести в решение Совета депутатов муниципального образования Урено-Карлинское сельское поселение Карсунского района Ульяновской области от 01.11.2017 № 33 «Об установлении налога на имущество физических лиц на территории муниципального образования Урено-Карлинское сельское поселение Карсунского района Ульяновской области» следующие изменения:</w:t>
      </w:r>
    </w:p>
    <w:p w:rsidR="00194A43" w:rsidRPr="00194A43" w:rsidRDefault="00194A43" w:rsidP="00194A43">
      <w:pPr>
        <w:widowControl w:val="0"/>
        <w:spacing w:after="0" w:line="240" w:lineRule="auto"/>
        <w:ind w:firstLine="709"/>
        <w:jc w:val="both"/>
        <w:rPr>
          <w:rFonts w:ascii="PT Astra Serif" w:hAnsi="PT Astra Serif"/>
          <w:sz w:val="28"/>
          <w:szCs w:val="28"/>
        </w:rPr>
      </w:pPr>
      <w:r w:rsidRPr="00194A43">
        <w:rPr>
          <w:rFonts w:ascii="PT Astra Serif" w:hAnsi="PT Astra Serif"/>
          <w:sz w:val="28"/>
          <w:szCs w:val="28"/>
        </w:rPr>
        <w:t>1.1. Подпункт 2.6 пункта 2 решения изложить в следующей редакции»:</w:t>
      </w:r>
    </w:p>
    <w:p w:rsidR="00194A43" w:rsidRPr="00194A43" w:rsidRDefault="00194A43" w:rsidP="00194A43">
      <w:pPr>
        <w:widowControl w:val="0"/>
        <w:spacing w:after="0" w:line="240" w:lineRule="auto"/>
        <w:ind w:firstLine="709"/>
        <w:jc w:val="both"/>
        <w:rPr>
          <w:rFonts w:ascii="PT Astra Serif" w:hAnsi="PT Astra Serif"/>
          <w:sz w:val="28"/>
          <w:szCs w:val="28"/>
        </w:rPr>
      </w:pPr>
      <w:r w:rsidRPr="00194A43">
        <w:rPr>
          <w:rFonts w:ascii="PT Astra Serif" w:hAnsi="PT Astra Serif"/>
          <w:sz w:val="28"/>
          <w:szCs w:val="28"/>
        </w:rPr>
        <w:t xml:space="preserve">«2 процента в отношении </w:t>
      </w:r>
      <w:hyperlink r:id="rId5" w:history="1">
        <w:r w:rsidRPr="00194A43">
          <w:rPr>
            <w:rStyle w:val="a3"/>
            <w:rFonts w:ascii="PT Astra Serif" w:hAnsi="PT Astra Serif"/>
            <w:sz w:val="28"/>
            <w:szCs w:val="28"/>
          </w:rPr>
          <w:t>объектов</w:t>
        </w:r>
      </w:hyperlink>
      <w:r w:rsidRPr="00194A43">
        <w:rPr>
          <w:rFonts w:ascii="PT Astra Serif" w:hAnsi="PT Astra Serif"/>
          <w:sz w:val="28"/>
          <w:szCs w:val="28"/>
        </w:rPr>
        <w:t xml:space="preserve"> налогообложения, включенных в перечень, определяемый в соответствии с </w:t>
      </w:r>
      <w:hyperlink r:id="rId6" w:history="1">
        <w:r w:rsidRPr="00194A43">
          <w:rPr>
            <w:rStyle w:val="a3"/>
            <w:rFonts w:ascii="PT Astra Serif" w:hAnsi="PT Astra Serif"/>
            <w:sz w:val="28"/>
            <w:szCs w:val="28"/>
          </w:rPr>
          <w:t>пунктом 7 статьи 378.2</w:t>
        </w:r>
      </w:hyperlink>
      <w:r w:rsidRPr="00194A43">
        <w:rPr>
          <w:rFonts w:ascii="PT Astra Serif" w:hAnsi="PT Astra Serif"/>
          <w:sz w:val="28"/>
          <w:szCs w:val="28"/>
        </w:rPr>
        <w:t xml:space="preserve"> Налогового кодекса Российской Федерации, в отношении объектов налогообложения, предусмотренных </w:t>
      </w:r>
      <w:hyperlink r:id="rId7" w:history="1">
        <w:r w:rsidRPr="00194A43">
          <w:rPr>
            <w:rStyle w:val="a3"/>
            <w:rFonts w:ascii="PT Astra Serif" w:hAnsi="PT Astra Serif"/>
            <w:sz w:val="28"/>
            <w:szCs w:val="28"/>
          </w:rPr>
          <w:t>абзацем вторым пункта 10 статьи 378.2</w:t>
        </w:r>
      </w:hyperlink>
      <w:r w:rsidRPr="00194A43">
        <w:rPr>
          <w:rFonts w:ascii="PT Astra Serif" w:hAnsi="PT Astra Serif"/>
          <w:sz w:val="28"/>
          <w:szCs w:val="28"/>
        </w:rPr>
        <w:t xml:space="preserve"> Налогового кодекса Российской Федерации;</w:t>
      </w:r>
    </w:p>
    <w:p w:rsidR="00194A43" w:rsidRPr="00194A43" w:rsidRDefault="00194A43" w:rsidP="00194A43">
      <w:pPr>
        <w:widowControl w:val="0"/>
        <w:spacing w:after="0" w:line="240" w:lineRule="auto"/>
        <w:ind w:firstLine="709"/>
        <w:jc w:val="both"/>
        <w:rPr>
          <w:rFonts w:ascii="PT Astra Serif" w:hAnsi="PT Astra Serif"/>
          <w:sz w:val="28"/>
          <w:szCs w:val="28"/>
        </w:rPr>
      </w:pPr>
      <w:r w:rsidRPr="00194A43">
        <w:rPr>
          <w:rFonts w:ascii="PT Astra Serif" w:hAnsi="PT Astra Serif"/>
          <w:sz w:val="28"/>
          <w:szCs w:val="28"/>
        </w:rPr>
        <w:t xml:space="preserve"> 2,5 процента в отношении объектов налогообложения, кадастровая стоимость каждого из которых превышает 300 миллионов рублей</w:t>
      </w:r>
      <w:proofErr w:type="gramStart"/>
      <w:r w:rsidRPr="00194A43">
        <w:rPr>
          <w:rFonts w:ascii="PT Astra Serif" w:hAnsi="PT Astra Serif"/>
          <w:sz w:val="28"/>
          <w:szCs w:val="28"/>
        </w:rPr>
        <w:t>.».</w:t>
      </w:r>
      <w:proofErr w:type="gramEnd"/>
    </w:p>
    <w:p w:rsidR="00194A43" w:rsidRPr="00194A43" w:rsidRDefault="00194A43" w:rsidP="00194A43">
      <w:pPr>
        <w:pStyle w:val="a5"/>
        <w:widowControl w:val="0"/>
        <w:ind w:firstLine="709"/>
        <w:jc w:val="both"/>
        <w:rPr>
          <w:rFonts w:ascii="PT Astra Serif" w:hAnsi="PT Astra Serif"/>
          <w:sz w:val="28"/>
          <w:szCs w:val="28"/>
        </w:rPr>
      </w:pPr>
      <w:r w:rsidRPr="00194A43">
        <w:rPr>
          <w:rFonts w:ascii="PT Astra Serif" w:hAnsi="PT Astra Serif"/>
          <w:sz w:val="28"/>
          <w:szCs w:val="28"/>
        </w:rPr>
        <w:t>2. Настоящее решение вступает в силу с 01 января 2025 года, но не ранее, чем по истечении одного месяца со дня его официального опубликования.</w:t>
      </w:r>
    </w:p>
    <w:p w:rsidR="00194A43" w:rsidRDefault="00194A43" w:rsidP="00194A43">
      <w:pPr>
        <w:pStyle w:val="a5"/>
        <w:widowControl w:val="0"/>
        <w:jc w:val="both"/>
        <w:rPr>
          <w:rFonts w:ascii="PT Astra Serif" w:hAnsi="PT Astra Serif"/>
          <w:sz w:val="28"/>
          <w:szCs w:val="28"/>
        </w:rPr>
      </w:pPr>
    </w:p>
    <w:p w:rsidR="00194A43" w:rsidRPr="00194A43" w:rsidRDefault="00194A43" w:rsidP="00194A43">
      <w:pPr>
        <w:pStyle w:val="a5"/>
        <w:widowControl w:val="0"/>
        <w:jc w:val="both"/>
        <w:rPr>
          <w:rFonts w:ascii="PT Astra Serif" w:hAnsi="PT Astra Serif"/>
          <w:sz w:val="28"/>
          <w:szCs w:val="28"/>
        </w:rPr>
      </w:pPr>
      <w:r w:rsidRPr="00194A43">
        <w:rPr>
          <w:rFonts w:ascii="PT Astra Serif" w:hAnsi="PT Astra Serif"/>
          <w:sz w:val="28"/>
          <w:szCs w:val="28"/>
        </w:rPr>
        <w:t xml:space="preserve">Глава муниципального образования </w:t>
      </w:r>
    </w:p>
    <w:p w:rsidR="00194A43" w:rsidRPr="00194A43" w:rsidRDefault="00194A43" w:rsidP="00194A43">
      <w:pPr>
        <w:pStyle w:val="a5"/>
        <w:widowControl w:val="0"/>
        <w:jc w:val="both"/>
        <w:rPr>
          <w:rFonts w:ascii="PT Astra Serif" w:hAnsi="PT Astra Serif"/>
          <w:sz w:val="28"/>
          <w:szCs w:val="28"/>
        </w:rPr>
      </w:pPr>
      <w:r w:rsidRPr="00194A43">
        <w:rPr>
          <w:rFonts w:ascii="PT Astra Serif" w:hAnsi="PT Astra Serif"/>
          <w:sz w:val="28"/>
          <w:szCs w:val="28"/>
        </w:rPr>
        <w:t xml:space="preserve">Урено-Карлинское сельское поселение  </w:t>
      </w:r>
    </w:p>
    <w:p w:rsidR="00B20A59" w:rsidRPr="00194A43" w:rsidRDefault="00194A43" w:rsidP="00194A43">
      <w:pPr>
        <w:rPr>
          <w:rFonts w:ascii="PT Astra Serif" w:hAnsi="PT Astra Serif"/>
          <w:sz w:val="28"/>
          <w:szCs w:val="28"/>
        </w:rPr>
      </w:pPr>
      <w:r w:rsidRPr="00194A43">
        <w:rPr>
          <w:rFonts w:ascii="PT Astra Serif" w:hAnsi="PT Astra Serif"/>
          <w:sz w:val="28"/>
          <w:szCs w:val="28"/>
        </w:rPr>
        <w:t xml:space="preserve">Карсунского района Ульяновской области                   </w:t>
      </w:r>
      <w:r>
        <w:rPr>
          <w:rFonts w:ascii="PT Astra Serif" w:hAnsi="PT Astra Serif"/>
          <w:sz w:val="28"/>
          <w:szCs w:val="28"/>
        </w:rPr>
        <w:t xml:space="preserve">                      </w:t>
      </w:r>
      <w:proofErr w:type="spellStart"/>
      <w:r>
        <w:rPr>
          <w:rFonts w:ascii="PT Astra Serif" w:hAnsi="PT Astra Serif"/>
          <w:sz w:val="28"/>
          <w:szCs w:val="28"/>
        </w:rPr>
        <w:t>О.В.Савко</w:t>
      </w:r>
      <w:proofErr w:type="spellEnd"/>
    </w:p>
    <w:sectPr w:rsidR="00B20A59" w:rsidRPr="00194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4A"/>
    <w:rsid w:val="00163201"/>
    <w:rsid w:val="00194A43"/>
    <w:rsid w:val="004038A0"/>
    <w:rsid w:val="00B20A59"/>
    <w:rsid w:val="00DE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94A43"/>
    <w:rPr>
      <w:rFonts w:ascii="Times New Roman" w:hAnsi="Times New Roman" w:cs="Times New Roman" w:hint="default"/>
      <w:color w:val="0000FF"/>
      <w:u w:val="single"/>
    </w:rPr>
  </w:style>
  <w:style w:type="character" w:customStyle="1" w:styleId="a4">
    <w:name w:val="Без интервала Знак"/>
    <w:link w:val="a5"/>
    <w:uiPriority w:val="1"/>
    <w:locked/>
    <w:rsid w:val="00194A43"/>
    <w:rPr>
      <w:rFonts w:ascii="Times New Roman" w:hAnsi="Times New Roman" w:cs="Times New Roman"/>
    </w:rPr>
  </w:style>
  <w:style w:type="paragraph" w:styleId="a5">
    <w:name w:val="No Spacing"/>
    <w:link w:val="a4"/>
    <w:uiPriority w:val="1"/>
    <w:qFormat/>
    <w:rsid w:val="00194A43"/>
    <w:pPr>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94A43"/>
    <w:rPr>
      <w:rFonts w:ascii="Times New Roman" w:hAnsi="Times New Roman" w:cs="Times New Roman" w:hint="default"/>
      <w:color w:val="0000FF"/>
      <w:u w:val="single"/>
    </w:rPr>
  </w:style>
  <w:style w:type="character" w:customStyle="1" w:styleId="a4">
    <w:name w:val="Без интервала Знак"/>
    <w:link w:val="a5"/>
    <w:uiPriority w:val="1"/>
    <w:locked/>
    <w:rsid w:val="00194A43"/>
    <w:rPr>
      <w:rFonts w:ascii="Times New Roman" w:hAnsi="Times New Roman" w:cs="Times New Roman"/>
    </w:rPr>
  </w:style>
  <w:style w:type="paragraph" w:styleId="a5">
    <w:name w:val="No Spacing"/>
    <w:link w:val="a4"/>
    <w:uiPriority w:val="1"/>
    <w:qFormat/>
    <w:rsid w:val="00194A4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87790">
      <w:bodyDiv w:val="1"/>
      <w:marLeft w:val="0"/>
      <w:marRight w:val="0"/>
      <w:marTop w:val="0"/>
      <w:marBottom w:val="0"/>
      <w:divBdr>
        <w:top w:val="none" w:sz="0" w:space="0" w:color="auto"/>
        <w:left w:val="none" w:sz="0" w:space="0" w:color="auto"/>
        <w:bottom w:val="none" w:sz="0" w:space="0" w:color="auto"/>
        <w:right w:val="none" w:sz="0" w:space="0" w:color="auto"/>
      </w:divBdr>
    </w:div>
    <w:div w:id="1153331379">
      <w:bodyDiv w:val="1"/>
      <w:marLeft w:val="0"/>
      <w:marRight w:val="0"/>
      <w:marTop w:val="0"/>
      <w:marBottom w:val="0"/>
      <w:divBdr>
        <w:top w:val="none" w:sz="0" w:space="0" w:color="auto"/>
        <w:left w:val="none" w:sz="0" w:space="0" w:color="auto"/>
        <w:bottom w:val="none" w:sz="0" w:space="0" w:color="auto"/>
        <w:right w:val="none" w:sz="0" w:space="0" w:color="auto"/>
      </w:divBdr>
    </w:div>
    <w:div w:id="17579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6890&amp;dst=97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6890&amp;dst=9219" TargetMode="External"/><Relationship Id="rId5" Type="http://schemas.openxmlformats.org/officeDocument/2006/relationships/hyperlink" Target="https://login.consultant.ru/link/?req=doc&amp;base=LAW&amp;n=396191&amp;dst=100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2024-11-20T07:46:00Z</dcterms:created>
  <dcterms:modified xsi:type="dcterms:W3CDTF">2024-11-26T06:02:00Z</dcterms:modified>
</cp:coreProperties>
</file>