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CA" w:rsidRDefault="00D642CA" w:rsidP="00201510">
      <w:pPr>
        <w:spacing w:after="0" w:line="0" w:lineRule="atLeast"/>
        <w:ind w:right="-284" w:firstLine="709"/>
        <w:jc w:val="center"/>
        <w:rPr>
          <w:rFonts w:ascii="PT Astra Serif" w:eastAsia="MS Mincho" w:hAnsi="PT Astra Serif" w:cs="Times New Roman"/>
          <w:b/>
          <w:sz w:val="32"/>
          <w:szCs w:val="32"/>
          <w:lang w:eastAsia="ja-JP"/>
        </w:rPr>
      </w:pPr>
      <w:r>
        <w:rPr>
          <w:rFonts w:ascii="PT Astra Serif" w:eastAsia="MS Mincho" w:hAnsi="PT Astra Serif" w:cs="Times New Roman"/>
          <w:b/>
          <w:sz w:val="32"/>
          <w:szCs w:val="32"/>
          <w:lang w:eastAsia="ja-JP"/>
        </w:rPr>
        <w:t>АДМИНИСТРАЦИЯ МУНИЦ</w:t>
      </w:r>
      <w:r w:rsidR="00201510">
        <w:rPr>
          <w:rFonts w:ascii="PT Astra Serif" w:eastAsia="MS Mincho" w:hAnsi="PT Astra Serif" w:cs="Times New Roman"/>
          <w:b/>
          <w:sz w:val="32"/>
          <w:szCs w:val="32"/>
          <w:lang w:eastAsia="ja-JP"/>
        </w:rPr>
        <w:t xml:space="preserve">ИПАЛЬНОГО ОБРАЗОВАНИЯ УРЕНО-КАРЛИНСКОЕ СЕЛЬСКОЕ </w:t>
      </w:r>
      <w:r>
        <w:rPr>
          <w:rFonts w:ascii="PT Astra Serif" w:eastAsia="MS Mincho" w:hAnsi="PT Astra Serif" w:cs="Times New Roman"/>
          <w:b/>
          <w:sz w:val="32"/>
          <w:szCs w:val="32"/>
          <w:lang w:eastAsia="ja-JP"/>
        </w:rPr>
        <w:t>ПОСЕЛЕНИЕ</w:t>
      </w:r>
      <w:r w:rsidR="00201510">
        <w:rPr>
          <w:rFonts w:ascii="PT Astra Serif" w:eastAsia="MS Mincho" w:hAnsi="PT Astra Serif" w:cs="Times New Roman"/>
          <w:b/>
          <w:sz w:val="32"/>
          <w:szCs w:val="32"/>
          <w:lang w:eastAsia="ja-JP"/>
        </w:rPr>
        <w:t xml:space="preserve"> </w:t>
      </w:r>
      <w:r>
        <w:rPr>
          <w:rFonts w:ascii="PT Astra Serif" w:eastAsia="MS Mincho" w:hAnsi="PT Astra Serif" w:cs="Times New Roman"/>
          <w:b/>
          <w:sz w:val="32"/>
          <w:szCs w:val="32"/>
          <w:lang w:eastAsia="ja-JP"/>
        </w:rPr>
        <w:t>КАРСУНСКОГО РАЙОНА  УЛЬЯНОВСКОЙ ОБЛАСТИ</w:t>
      </w:r>
    </w:p>
    <w:p w:rsidR="00D642CA" w:rsidRDefault="00D642CA" w:rsidP="00D642CA">
      <w:pPr>
        <w:spacing w:after="0" w:line="0" w:lineRule="atLeast"/>
        <w:ind w:right="-284" w:firstLine="709"/>
        <w:jc w:val="center"/>
        <w:rPr>
          <w:rFonts w:ascii="PT Astra Serif" w:eastAsia="MS Mincho" w:hAnsi="PT Astra Serif" w:cs="Times New Roman"/>
          <w:sz w:val="32"/>
          <w:szCs w:val="32"/>
          <w:lang w:eastAsia="ja-JP"/>
        </w:rPr>
      </w:pPr>
    </w:p>
    <w:p w:rsidR="00D642CA" w:rsidRDefault="00D642CA" w:rsidP="00D642CA">
      <w:pPr>
        <w:spacing w:after="0" w:line="0" w:lineRule="atLeast"/>
        <w:ind w:right="-284" w:firstLine="709"/>
        <w:jc w:val="center"/>
        <w:rPr>
          <w:rFonts w:ascii="PT Astra Serif" w:eastAsia="MS Mincho" w:hAnsi="PT Astra Serif" w:cs="Times New Roman"/>
          <w:b/>
          <w:sz w:val="40"/>
          <w:szCs w:val="40"/>
          <w:lang w:eastAsia="ja-JP"/>
        </w:rPr>
      </w:pPr>
      <w:r>
        <w:rPr>
          <w:rFonts w:ascii="PT Astra Serif" w:eastAsia="MS Mincho" w:hAnsi="PT Astra Serif" w:cs="Times New Roman"/>
          <w:b/>
          <w:sz w:val="40"/>
          <w:szCs w:val="40"/>
          <w:lang w:eastAsia="ja-JP"/>
        </w:rPr>
        <w:t>ПОСТАНОВЛЕНИЕ</w:t>
      </w:r>
    </w:p>
    <w:p w:rsidR="00D642CA" w:rsidRDefault="00201510" w:rsidP="00D642CA">
      <w:pPr>
        <w:spacing w:after="0" w:line="0" w:lineRule="atLeast"/>
        <w:ind w:right="-284" w:firstLine="709"/>
        <w:jc w:val="center"/>
        <w:rPr>
          <w:rFonts w:ascii="PT Astra Serif" w:eastAsia="MS Mincho" w:hAnsi="PT Astra Serif" w:cs="Times New Roman"/>
          <w:sz w:val="24"/>
          <w:szCs w:val="24"/>
          <w:lang w:eastAsia="ja-JP"/>
        </w:rPr>
      </w:pPr>
      <w:r>
        <w:rPr>
          <w:rFonts w:ascii="PT Astra Serif" w:eastAsia="MS Mincho" w:hAnsi="PT Astra Serif" w:cs="Times New Roman"/>
          <w:sz w:val="24"/>
          <w:szCs w:val="24"/>
          <w:lang w:eastAsia="ja-JP"/>
        </w:rPr>
        <w:t>с. Урено-Карлинское</w:t>
      </w:r>
    </w:p>
    <w:p w:rsidR="00D642CA" w:rsidRDefault="00D642CA" w:rsidP="00D642CA">
      <w:pPr>
        <w:spacing w:after="0" w:line="0" w:lineRule="atLeast"/>
        <w:ind w:right="-284" w:firstLine="709"/>
        <w:jc w:val="center"/>
        <w:rPr>
          <w:rFonts w:ascii="PT Astra Serif" w:eastAsia="MS Mincho" w:hAnsi="PT Astra Serif" w:cs="Times New Roman"/>
          <w:sz w:val="28"/>
          <w:szCs w:val="28"/>
          <w:lang w:eastAsia="ja-JP"/>
        </w:rPr>
      </w:pPr>
    </w:p>
    <w:p w:rsidR="00D642CA" w:rsidRDefault="008D0B25" w:rsidP="00D642CA">
      <w:pPr>
        <w:spacing w:after="0" w:line="0" w:lineRule="atLeast"/>
        <w:ind w:right="-284"/>
        <w:rPr>
          <w:rFonts w:ascii="PT Astra Serif" w:eastAsia="MS Mincho" w:hAnsi="PT Astra Serif" w:cs="Times New Roman"/>
          <w:sz w:val="28"/>
          <w:szCs w:val="28"/>
          <w:lang w:eastAsia="ja-JP"/>
        </w:rPr>
      </w:pPr>
      <w:r>
        <w:rPr>
          <w:rFonts w:ascii="PT Astra Serif" w:eastAsia="MS Mincho" w:hAnsi="PT Astra Serif" w:cs="Times New Roman"/>
          <w:sz w:val="28"/>
          <w:szCs w:val="28"/>
          <w:lang w:eastAsia="ja-JP"/>
        </w:rPr>
        <w:t xml:space="preserve">    30</w:t>
      </w:r>
      <w:r w:rsidR="00D642CA">
        <w:rPr>
          <w:rFonts w:ascii="PT Astra Serif" w:eastAsia="MS Mincho" w:hAnsi="PT Astra Serif" w:cs="Times New Roman"/>
          <w:sz w:val="28"/>
          <w:szCs w:val="28"/>
          <w:lang w:eastAsia="ja-JP"/>
        </w:rPr>
        <w:t xml:space="preserve">.07.2024 г.                                                                  </w:t>
      </w:r>
      <w:r w:rsidR="00201510">
        <w:rPr>
          <w:rFonts w:ascii="PT Astra Serif" w:eastAsia="MS Mincho" w:hAnsi="PT Astra Serif" w:cs="Times New Roman"/>
          <w:sz w:val="28"/>
          <w:szCs w:val="28"/>
          <w:lang w:eastAsia="ja-JP"/>
        </w:rPr>
        <w:t xml:space="preserve">                            № 59</w:t>
      </w:r>
    </w:p>
    <w:p w:rsidR="00D642CA" w:rsidRDefault="00D642CA" w:rsidP="00D642CA">
      <w:pPr>
        <w:spacing w:after="0" w:line="0" w:lineRule="atLeast"/>
        <w:ind w:right="-284" w:firstLine="709"/>
        <w:rPr>
          <w:rFonts w:ascii="PT Astra Serif" w:eastAsia="Times New Roman" w:hAnsi="PT Astra Serif" w:cs="Times New Roman"/>
          <w:sz w:val="24"/>
          <w:szCs w:val="24"/>
          <w:lang w:eastAsia="ru-RU"/>
        </w:rPr>
      </w:pPr>
    </w:p>
    <w:p w:rsidR="00D642CA" w:rsidRDefault="00D642CA" w:rsidP="00D642CA">
      <w:pPr>
        <w:tabs>
          <w:tab w:val="left" w:pos="709"/>
        </w:tabs>
        <w:spacing w:after="0" w:line="0" w:lineRule="atLeast"/>
        <w:ind w:right="-284" w:firstLine="709"/>
        <w:jc w:val="center"/>
        <w:rPr>
          <w:rFonts w:ascii="PT Astra Serif" w:eastAsia="Times New Roman" w:hAnsi="PT Astra Serif" w:cs="Times New Roman"/>
          <w:b/>
          <w:bCs/>
          <w:sz w:val="27"/>
          <w:szCs w:val="27"/>
          <w:lang w:eastAsia="ru-RU"/>
        </w:rPr>
      </w:pPr>
      <w:r>
        <w:rPr>
          <w:rFonts w:ascii="PT Astra Serif" w:eastAsia="Times New Roman" w:hAnsi="PT Astra Serif" w:cs="Times New Roman"/>
          <w:b/>
          <w:bCs/>
          <w:sz w:val="27"/>
          <w:szCs w:val="27"/>
          <w:lang w:eastAsia="ru-RU"/>
        </w:rPr>
        <w:t>Об утверждении Порядка принятия решений о заключении муниципальных контрактов, договоров на поставку товаров, выполнение работ, оказание услуг для обеспечения муниципальных нужд на срок, превышающий срок действия утвержденных лимитов бюджетных обязательств</w:t>
      </w:r>
    </w:p>
    <w:p w:rsidR="00D642CA" w:rsidRDefault="00D642CA" w:rsidP="00D642CA">
      <w:pPr>
        <w:spacing w:after="0" w:line="0" w:lineRule="atLeast"/>
        <w:ind w:right="-284" w:firstLine="709"/>
        <w:jc w:val="center"/>
        <w:rPr>
          <w:rFonts w:ascii="PT Astra Serif" w:eastAsia="Times New Roman" w:hAnsi="PT Astra Serif" w:cs="Times New Roman"/>
          <w:b/>
          <w:bCs/>
          <w:sz w:val="27"/>
          <w:szCs w:val="27"/>
          <w:lang w:eastAsia="ru-RU"/>
        </w:rPr>
      </w:pPr>
    </w:p>
    <w:p w:rsidR="00D642CA" w:rsidRDefault="00D642CA" w:rsidP="00D642CA">
      <w:pPr>
        <w:spacing w:after="0" w:line="0" w:lineRule="atLeast"/>
        <w:ind w:right="-284" w:firstLine="709"/>
        <w:jc w:val="both"/>
        <w:rPr>
          <w:rFonts w:ascii="PT Astra Serif" w:eastAsia="Times New Roman" w:hAnsi="PT Astra Serif" w:cs="Times New Roman"/>
          <w:bCs/>
          <w:sz w:val="27"/>
          <w:szCs w:val="27"/>
          <w:lang w:eastAsia="ru-RU"/>
        </w:rPr>
      </w:pPr>
      <w:r>
        <w:rPr>
          <w:rFonts w:ascii="PT Astra Serif" w:eastAsia="Times New Roman" w:hAnsi="PT Astra Serif" w:cs="Times New Roman"/>
          <w:bCs/>
          <w:sz w:val="27"/>
          <w:szCs w:val="27"/>
          <w:lang w:eastAsia="ru-RU"/>
        </w:rPr>
        <w:t>Во исполнение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и в соответствии со статьей 72 Бюджетного кодекса Российской Федерации, на основании Устава муници</w:t>
      </w:r>
      <w:r w:rsidR="00201510">
        <w:rPr>
          <w:rFonts w:ascii="PT Astra Serif" w:eastAsia="Times New Roman" w:hAnsi="PT Astra Serif" w:cs="Times New Roman"/>
          <w:bCs/>
          <w:sz w:val="27"/>
          <w:szCs w:val="27"/>
          <w:lang w:eastAsia="ru-RU"/>
        </w:rPr>
        <w:t xml:space="preserve">пального образования Урено-Карлинское </w:t>
      </w:r>
      <w:r>
        <w:rPr>
          <w:rFonts w:ascii="PT Astra Serif" w:eastAsia="Times New Roman" w:hAnsi="PT Astra Serif" w:cs="Times New Roman"/>
          <w:bCs/>
          <w:sz w:val="27"/>
          <w:szCs w:val="27"/>
          <w:lang w:eastAsia="ru-RU"/>
        </w:rPr>
        <w:t>сельское поселение Карсунского района Ульяновской области, администрация постановляет</w:t>
      </w:r>
      <w:proofErr w:type="gramStart"/>
      <w:r>
        <w:rPr>
          <w:rFonts w:ascii="PT Astra Serif" w:eastAsia="Times New Roman" w:hAnsi="PT Astra Serif" w:cs="Times New Roman"/>
          <w:bCs/>
          <w:sz w:val="27"/>
          <w:szCs w:val="27"/>
          <w:lang w:eastAsia="ru-RU"/>
        </w:rPr>
        <w:t xml:space="preserve"> :</w:t>
      </w:r>
      <w:proofErr w:type="gramEnd"/>
      <w:r>
        <w:rPr>
          <w:rFonts w:ascii="PT Astra Serif" w:eastAsia="Times New Roman" w:hAnsi="PT Astra Serif" w:cs="Times New Roman"/>
          <w:bCs/>
          <w:sz w:val="27"/>
          <w:szCs w:val="27"/>
          <w:lang w:eastAsia="ru-RU"/>
        </w:rPr>
        <w:t xml:space="preserve">   </w:t>
      </w:r>
    </w:p>
    <w:p w:rsidR="00D642CA" w:rsidRDefault="00D642CA" w:rsidP="00D642CA">
      <w:pPr>
        <w:spacing w:after="0" w:line="0" w:lineRule="atLeast"/>
        <w:ind w:right="-284" w:firstLine="709"/>
        <w:jc w:val="both"/>
        <w:rPr>
          <w:rFonts w:ascii="PT Astra Serif" w:eastAsia="Times New Roman" w:hAnsi="PT Astra Serif" w:cs="Times New Roman"/>
          <w:bCs/>
          <w:sz w:val="27"/>
          <w:szCs w:val="27"/>
          <w:lang w:eastAsia="ru-RU"/>
        </w:rPr>
      </w:pPr>
      <w:r>
        <w:rPr>
          <w:rFonts w:ascii="PT Astra Serif" w:eastAsia="Times New Roman" w:hAnsi="PT Astra Serif" w:cs="Times New Roman"/>
          <w:bCs/>
          <w:sz w:val="27"/>
          <w:szCs w:val="27"/>
          <w:lang w:eastAsia="ru-RU"/>
        </w:rPr>
        <w:t>1.Утвердить Порядок принятия решений о заключении муниципальных контрактов на поставку товаров выполнения работ, оказание услуг для  обеспечения муниципальных нужд на срок, превышающий срок действия утвержденных лимитов бюджетных обязательств (прилагается).</w:t>
      </w:r>
    </w:p>
    <w:p w:rsidR="00D642CA" w:rsidRDefault="00D642CA" w:rsidP="00D642CA">
      <w:pPr>
        <w:spacing w:after="0" w:line="0" w:lineRule="atLeast"/>
        <w:ind w:right="-284" w:firstLine="709"/>
        <w:jc w:val="both"/>
        <w:rPr>
          <w:rFonts w:ascii="PT Astra Serif" w:eastAsia="Times New Roman" w:hAnsi="PT Astra Serif" w:cs="Times New Roman"/>
          <w:bCs/>
          <w:sz w:val="27"/>
          <w:szCs w:val="27"/>
          <w:lang w:eastAsia="ru-RU"/>
        </w:rPr>
      </w:pPr>
      <w:r>
        <w:rPr>
          <w:rFonts w:ascii="PT Astra Serif" w:eastAsia="Times New Roman" w:hAnsi="PT Astra Serif" w:cs="Times New Roman"/>
          <w:bCs/>
          <w:sz w:val="27"/>
          <w:szCs w:val="27"/>
          <w:lang w:eastAsia="ru-RU"/>
        </w:rPr>
        <w:t>2.Настоящее постановление вступает в силу с момента его обнародования.</w:t>
      </w:r>
    </w:p>
    <w:p w:rsidR="00D642CA" w:rsidRDefault="00D642CA" w:rsidP="00D642CA">
      <w:pPr>
        <w:spacing w:after="0" w:line="0" w:lineRule="atLeast"/>
        <w:ind w:right="-284" w:firstLine="709"/>
        <w:jc w:val="both"/>
        <w:rPr>
          <w:rFonts w:ascii="PT Astra Serif" w:eastAsia="Times New Roman" w:hAnsi="PT Astra Serif" w:cs="Times New Roman"/>
          <w:bCs/>
          <w:sz w:val="27"/>
          <w:szCs w:val="27"/>
          <w:lang w:eastAsia="ru-RU"/>
        </w:rPr>
      </w:pPr>
      <w:r>
        <w:rPr>
          <w:rFonts w:ascii="PT Astra Serif" w:eastAsia="Times New Roman" w:hAnsi="PT Astra Serif" w:cs="Times New Roman"/>
          <w:bCs/>
          <w:sz w:val="27"/>
          <w:szCs w:val="27"/>
          <w:lang w:eastAsia="ru-RU"/>
        </w:rPr>
        <w:t>3.</w:t>
      </w:r>
      <w:proofErr w:type="gramStart"/>
      <w:r>
        <w:rPr>
          <w:rFonts w:ascii="PT Astra Serif" w:eastAsia="Times New Roman" w:hAnsi="PT Astra Serif" w:cs="Times New Roman"/>
          <w:bCs/>
          <w:sz w:val="27"/>
          <w:szCs w:val="27"/>
          <w:lang w:eastAsia="ru-RU"/>
        </w:rPr>
        <w:t>Контроль за</w:t>
      </w:r>
      <w:proofErr w:type="gramEnd"/>
      <w:r>
        <w:rPr>
          <w:rFonts w:ascii="PT Astra Serif" w:eastAsia="Times New Roman" w:hAnsi="PT Astra Serif" w:cs="Times New Roman"/>
          <w:bCs/>
          <w:sz w:val="27"/>
          <w:szCs w:val="27"/>
          <w:lang w:eastAsia="ru-RU"/>
        </w:rPr>
        <w:t xml:space="preserve"> исполнением настоящего постановления оставляю за собой.</w:t>
      </w:r>
    </w:p>
    <w:p w:rsidR="00D642CA" w:rsidRDefault="00D642CA" w:rsidP="00D642CA">
      <w:pPr>
        <w:spacing w:after="0" w:line="0" w:lineRule="atLeast"/>
        <w:ind w:right="-284" w:firstLine="709"/>
        <w:jc w:val="both"/>
        <w:rPr>
          <w:rFonts w:ascii="PT Astra Serif" w:eastAsia="Times New Roman" w:hAnsi="PT Astra Serif" w:cs="Times New Roman"/>
          <w:bCs/>
          <w:sz w:val="27"/>
          <w:szCs w:val="27"/>
          <w:lang w:eastAsia="ru-RU"/>
        </w:rPr>
      </w:pPr>
    </w:p>
    <w:p w:rsidR="00D642CA" w:rsidRDefault="00D642CA" w:rsidP="00D642CA">
      <w:pPr>
        <w:spacing w:after="0" w:line="0" w:lineRule="atLeast"/>
        <w:ind w:right="-284" w:firstLine="709"/>
        <w:jc w:val="both"/>
        <w:rPr>
          <w:rFonts w:ascii="PT Astra Serif" w:eastAsia="Times New Roman" w:hAnsi="PT Astra Serif" w:cs="Times New Roman"/>
          <w:bCs/>
          <w:sz w:val="27"/>
          <w:szCs w:val="27"/>
          <w:lang w:eastAsia="ru-RU"/>
        </w:rPr>
      </w:pPr>
    </w:p>
    <w:p w:rsidR="00D642CA" w:rsidRDefault="00D642CA" w:rsidP="00D642CA">
      <w:pPr>
        <w:spacing w:after="0" w:line="0" w:lineRule="atLeast"/>
        <w:ind w:right="-284" w:firstLine="709"/>
        <w:jc w:val="both"/>
        <w:rPr>
          <w:rFonts w:ascii="PT Astra Serif" w:eastAsia="Times New Roman" w:hAnsi="PT Astra Serif" w:cs="Times New Roman"/>
          <w:bCs/>
          <w:sz w:val="27"/>
          <w:szCs w:val="27"/>
          <w:lang w:eastAsia="ru-RU"/>
        </w:rPr>
      </w:pPr>
    </w:p>
    <w:p w:rsidR="00D642CA" w:rsidRDefault="00D642CA" w:rsidP="00D642CA">
      <w:pPr>
        <w:pStyle w:val="a3"/>
        <w:spacing w:line="0" w:lineRule="atLeast"/>
        <w:ind w:right="-284" w:firstLine="709"/>
        <w:rPr>
          <w:rFonts w:ascii="PT Astra Serif" w:hAnsi="PT Astra Serif"/>
          <w:sz w:val="28"/>
          <w:szCs w:val="28"/>
        </w:rPr>
      </w:pPr>
    </w:p>
    <w:p w:rsidR="00D642CA" w:rsidRDefault="00D642CA" w:rsidP="00D642CA">
      <w:pPr>
        <w:pStyle w:val="a3"/>
        <w:spacing w:line="0" w:lineRule="atLeast"/>
        <w:ind w:right="-284"/>
        <w:rPr>
          <w:rFonts w:ascii="PT Astra Serif" w:hAnsi="PT Astra Serif"/>
          <w:sz w:val="28"/>
          <w:szCs w:val="28"/>
        </w:rPr>
      </w:pPr>
      <w:r>
        <w:rPr>
          <w:rFonts w:ascii="PT Astra Serif" w:hAnsi="PT Astra Serif"/>
          <w:sz w:val="28"/>
          <w:szCs w:val="28"/>
        </w:rPr>
        <w:t>Глава администрации</w:t>
      </w:r>
    </w:p>
    <w:p w:rsidR="00D642CA" w:rsidRDefault="00D642CA" w:rsidP="00D642CA">
      <w:pPr>
        <w:pStyle w:val="a3"/>
        <w:spacing w:line="0" w:lineRule="atLeast"/>
        <w:ind w:right="-284"/>
        <w:rPr>
          <w:rFonts w:ascii="PT Astra Serif" w:hAnsi="PT Astra Serif"/>
          <w:sz w:val="28"/>
          <w:szCs w:val="28"/>
        </w:rPr>
      </w:pPr>
      <w:r>
        <w:rPr>
          <w:rFonts w:ascii="PT Astra Serif" w:hAnsi="PT Astra Serif"/>
          <w:sz w:val="28"/>
          <w:szCs w:val="28"/>
        </w:rPr>
        <w:t>муниципального образования</w:t>
      </w:r>
    </w:p>
    <w:p w:rsidR="00D642CA" w:rsidRDefault="00201510" w:rsidP="00D642CA">
      <w:pPr>
        <w:pStyle w:val="a3"/>
        <w:spacing w:line="0" w:lineRule="atLeast"/>
        <w:ind w:right="-284"/>
        <w:rPr>
          <w:rFonts w:ascii="PT Astra Serif" w:hAnsi="PT Astra Serif"/>
          <w:sz w:val="28"/>
          <w:szCs w:val="28"/>
        </w:rPr>
      </w:pPr>
      <w:r>
        <w:rPr>
          <w:rFonts w:ascii="PT Astra Serif" w:hAnsi="PT Astra Serif"/>
          <w:sz w:val="28"/>
          <w:szCs w:val="28"/>
        </w:rPr>
        <w:t xml:space="preserve">Урено-Карлинское </w:t>
      </w:r>
      <w:r w:rsidR="00D642CA">
        <w:rPr>
          <w:rFonts w:ascii="PT Astra Serif" w:hAnsi="PT Astra Serif"/>
          <w:sz w:val="28"/>
          <w:szCs w:val="28"/>
        </w:rPr>
        <w:t xml:space="preserve">сельское поселение                 </w:t>
      </w:r>
      <w:r w:rsidR="00D642CA">
        <w:rPr>
          <w:rFonts w:ascii="PT Astra Serif" w:hAnsi="PT Astra Serif"/>
          <w:sz w:val="28"/>
          <w:szCs w:val="28"/>
        </w:rPr>
        <w:tab/>
        <w:t xml:space="preserve">                              </w:t>
      </w:r>
    </w:p>
    <w:p w:rsidR="00D642CA" w:rsidRDefault="00D642CA" w:rsidP="00D642CA">
      <w:pPr>
        <w:pStyle w:val="a3"/>
        <w:spacing w:line="0" w:lineRule="atLeast"/>
        <w:ind w:right="-284"/>
        <w:rPr>
          <w:rFonts w:ascii="PT Astra Serif" w:hAnsi="PT Astra Serif"/>
          <w:sz w:val="28"/>
          <w:szCs w:val="28"/>
        </w:rPr>
      </w:pPr>
      <w:r>
        <w:rPr>
          <w:rFonts w:ascii="PT Astra Serif" w:hAnsi="PT Astra Serif"/>
          <w:bCs/>
          <w:sz w:val="28"/>
          <w:szCs w:val="28"/>
        </w:rPr>
        <w:t>Карсунского района Ульяновской област</w:t>
      </w:r>
      <w:r w:rsidR="00201510">
        <w:rPr>
          <w:rFonts w:ascii="PT Astra Serif" w:hAnsi="PT Astra Serif"/>
          <w:bCs/>
          <w:sz w:val="28"/>
          <w:szCs w:val="28"/>
        </w:rPr>
        <w:t>и                           Кожевников В.В.</w:t>
      </w:r>
    </w:p>
    <w:p w:rsidR="00D642CA" w:rsidRDefault="00D642CA" w:rsidP="00D642CA">
      <w:pPr>
        <w:tabs>
          <w:tab w:val="left" w:pos="7485"/>
        </w:tabs>
        <w:ind w:right="-284" w:firstLine="709"/>
        <w:rPr>
          <w:rFonts w:ascii="PT Astra Serif" w:hAnsi="PT Astra Serif"/>
          <w:bCs/>
          <w:sz w:val="28"/>
          <w:szCs w:val="28"/>
        </w:rPr>
      </w:pPr>
    </w:p>
    <w:p w:rsidR="00D642CA" w:rsidRDefault="00D642CA" w:rsidP="00D642CA">
      <w:pPr>
        <w:spacing w:after="0" w:line="0" w:lineRule="atLeast"/>
        <w:ind w:right="-284" w:firstLine="709"/>
        <w:rPr>
          <w:rFonts w:ascii="PT Astra Serif" w:eastAsia="Times New Roman" w:hAnsi="PT Astra Serif" w:cs="Times New Roman"/>
          <w:bCs/>
          <w:sz w:val="27"/>
          <w:szCs w:val="27"/>
          <w:lang w:eastAsia="ru-RU"/>
        </w:rPr>
      </w:pPr>
    </w:p>
    <w:p w:rsidR="00D642CA" w:rsidRDefault="00D642CA" w:rsidP="00D642CA">
      <w:pPr>
        <w:spacing w:after="0" w:line="0" w:lineRule="atLeast"/>
        <w:ind w:right="-284" w:firstLine="709"/>
        <w:rPr>
          <w:rFonts w:ascii="PT Astra Serif" w:eastAsia="Times New Roman" w:hAnsi="PT Astra Serif" w:cs="Times New Roman"/>
          <w:bCs/>
          <w:sz w:val="27"/>
          <w:szCs w:val="27"/>
          <w:lang w:eastAsia="ru-RU"/>
        </w:rPr>
      </w:pPr>
      <w:r>
        <w:rPr>
          <w:rFonts w:ascii="PT Astra Serif" w:eastAsia="Times New Roman" w:hAnsi="PT Astra Serif" w:cs="Times New Roman"/>
          <w:bCs/>
          <w:sz w:val="27"/>
          <w:szCs w:val="27"/>
          <w:lang w:eastAsia="ru-RU"/>
        </w:rPr>
        <w:t xml:space="preserve">                                                                                        </w:t>
      </w:r>
    </w:p>
    <w:p w:rsidR="00D642CA" w:rsidRDefault="00D642CA" w:rsidP="00D642CA">
      <w:pPr>
        <w:spacing w:after="0" w:line="0" w:lineRule="atLeast"/>
        <w:ind w:right="-284" w:firstLine="709"/>
        <w:rPr>
          <w:rFonts w:ascii="PT Astra Serif" w:eastAsia="Times New Roman" w:hAnsi="PT Astra Serif" w:cs="Times New Roman"/>
          <w:bCs/>
          <w:sz w:val="27"/>
          <w:szCs w:val="27"/>
          <w:lang w:eastAsia="ru-RU"/>
        </w:rPr>
      </w:pPr>
    </w:p>
    <w:p w:rsidR="00D642CA" w:rsidRDefault="00D642CA" w:rsidP="00D642CA">
      <w:pPr>
        <w:spacing w:after="0" w:line="0" w:lineRule="atLeast"/>
        <w:ind w:right="-284" w:firstLine="709"/>
        <w:rPr>
          <w:rFonts w:ascii="PT Astra Serif" w:eastAsia="Times New Roman" w:hAnsi="PT Astra Serif" w:cs="Times New Roman"/>
          <w:bCs/>
          <w:sz w:val="27"/>
          <w:szCs w:val="27"/>
          <w:lang w:eastAsia="ru-RU"/>
        </w:rPr>
      </w:pPr>
    </w:p>
    <w:p w:rsidR="00D642CA" w:rsidRDefault="00D642CA" w:rsidP="00D642CA">
      <w:pPr>
        <w:spacing w:after="0" w:line="0" w:lineRule="atLeast"/>
        <w:ind w:right="-284" w:firstLine="709"/>
        <w:rPr>
          <w:rFonts w:ascii="PT Astra Serif" w:eastAsia="Times New Roman" w:hAnsi="PT Astra Serif" w:cs="Times New Roman"/>
          <w:bCs/>
          <w:sz w:val="27"/>
          <w:szCs w:val="27"/>
          <w:lang w:eastAsia="ru-RU"/>
        </w:rPr>
      </w:pPr>
    </w:p>
    <w:p w:rsidR="00D642CA" w:rsidRDefault="00D642CA" w:rsidP="00D642CA">
      <w:pPr>
        <w:spacing w:after="0" w:line="0" w:lineRule="atLeast"/>
        <w:ind w:right="-284" w:firstLine="709"/>
        <w:rPr>
          <w:rFonts w:ascii="PT Astra Serif" w:eastAsia="Times New Roman" w:hAnsi="PT Astra Serif" w:cs="Times New Roman"/>
          <w:bCs/>
          <w:sz w:val="27"/>
          <w:szCs w:val="27"/>
          <w:lang w:eastAsia="ru-RU"/>
        </w:rPr>
      </w:pPr>
    </w:p>
    <w:p w:rsidR="00D642CA" w:rsidRDefault="00D642CA" w:rsidP="00D642CA">
      <w:pPr>
        <w:spacing w:after="0" w:line="0" w:lineRule="atLeast"/>
        <w:ind w:right="-284" w:firstLine="709"/>
        <w:rPr>
          <w:rFonts w:ascii="PT Astra Serif" w:eastAsia="Times New Roman" w:hAnsi="PT Astra Serif" w:cs="Times New Roman"/>
          <w:bCs/>
          <w:sz w:val="27"/>
          <w:szCs w:val="27"/>
          <w:lang w:eastAsia="ru-RU"/>
        </w:rPr>
      </w:pPr>
    </w:p>
    <w:p w:rsidR="00D642CA" w:rsidRDefault="00D642CA" w:rsidP="00D642CA">
      <w:pPr>
        <w:spacing w:after="0" w:line="0" w:lineRule="atLeast"/>
        <w:ind w:right="-284" w:firstLine="709"/>
        <w:rPr>
          <w:rFonts w:ascii="PT Astra Serif" w:eastAsia="Times New Roman" w:hAnsi="PT Astra Serif" w:cs="Times New Roman"/>
          <w:bCs/>
          <w:sz w:val="27"/>
          <w:szCs w:val="27"/>
          <w:lang w:eastAsia="ru-RU"/>
        </w:rPr>
      </w:pPr>
    </w:p>
    <w:p w:rsidR="00D642CA" w:rsidRDefault="00D642CA" w:rsidP="00D642CA">
      <w:pPr>
        <w:spacing w:after="0" w:line="0" w:lineRule="atLeast"/>
        <w:ind w:right="-284" w:firstLine="709"/>
        <w:jc w:val="center"/>
        <w:rPr>
          <w:rFonts w:ascii="PT Astra Serif" w:eastAsia="Times New Roman" w:hAnsi="PT Astra Serif" w:cs="Times New Roman"/>
          <w:bCs/>
          <w:sz w:val="27"/>
          <w:szCs w:val="27"/>
          <w:lang w:eastAsia="ru-RU"/>
        </w:rPr>
      </w:pPr>
      <w:r>
        <w:rPr>
          <w:rFonts w:ascii="PT Astra Serif" w:eastAsia="Times New Roman" w:hAnsi="PT Astra Serif" w:cs="Times New Roman"/>
          <w:bCs/>
          <w:sz w:val="27"/>
          <w:szCs w:val="27"/>
          <w:lang w:eastAsia="ru-RU"/>
        </w:rPr>
        <w:t xml:space="preserve">                                                                       УТВЕРЖДЕН                                 </w:t>
      </w:r>
      <w:r>
        <w:rPr>
          <w:rFonts w:ascii="PT Astra Serif" w:eastAsia="Times New Roman" w:hAnsi="PT Astra Serif" w:cs="Times New Roman"/>
          <w:bCs/>
          <w:sz w:val="27"/>
          <w:szCs w:val="27"/>
          <w:lang w:eastAsia="ru-RU"/>
        </w:rPr>
        <w:br/>
        <w:t xml:space="preserve">                                                                            постановлением администрации                 </w:t>
      </w:r>
      <w:r>
        <w:rPr>
          <w:rFonts w:ascii="PT Astra Serif" w:eastAsia="Times New Roman" w:hAnsi="PT Astra Serif" w:cs="Times New Roman"/>
          <w:bCs/>
          <w:sz w:val="27"/>
          <w:szCs w:val="27"/>
          <w:lang w:eastAsia="ru-RU"/>
        </w:rPr>
        <w:br/>
        <w:t xml:space="preserve">                                                                            муниципального образования                      </w:t>
      </w:r>
      <w:r>
        <w:rPr>
          <w:rFonts w:ascii="PT Astra Serif" w:eastAsia="Times New Roman" w:hAnsi="PT Astra Serif" w:cs="Times New Roman"/>
          <w:bCs/>
          <w:sz w:val="27"/>
          <w:szCs w:val="27"/>
          <w:lang w:eastAsia="ru-RU"/>
        </w:rPr>
        <w:br/>
        <w:t xml:space="preserve">                                                        </w:t>
      </w:r>
      <w:r w:rsidR="00201510">
        <w:rPr>
          <w:rFonts w:ascii="PT Astra Serif" w:eastAsia="Times New Roman" w:hAnsi="PT Astra Serif" w:cs="Times New Roman"/>
          <w:bCs/>
          <w:sz w:val="27"/>
          <w:szCs w:val="27"/>
          <w:lang w:eastAsia="ru-RU"/>
        </w:rPr>
        <w:t xml:space="preserve">                    Урено-Карлинское</w:t>
      </w:r>
      <w:r>
        <w:rPr>
          <w:rFonts w:ascii="PT Astra Serif" w:eastAsia="Times New Roman" w:hAnsi="PT Astra Serif" w:cs="Times New Roman"/>
          <w:bCs/>
          <w:sz w:val="27"/>
          <w:szCs w:val="27"/>
          <w:lang w:eastAsia="ru-RU"/>
        </w:rPr>
        <w:t xml:space="preserve"> сельское поселение               </w:t>
      </w:r>
      <w:r>
        <w:rPr>
          <w:rFonts w:ascii="PT Astra Serif" w:eastAsia="Times New Roman" w:hAnsi="PT Astra Serif" w:cs="Times New Roman"/>
          <w:bCs/>
          <w:sz w:val="27"/>
          <w:szCs w:val="27"/>
          <w:lang w:eastAsia="ru-RU"/>
        </w:rPr>
        <w:br/>
        <w:t xml:space="preserve">                                                                 </w:t>
      </w:r>
      <w:r w:rsidR="008D0B25">
        <w:rPr>
          <w:rFonts w:ascii="PT Astra Serif" w:eastAsia="Times New Roman" w:hAnsi="PT Astra Serif" w:cs="Times New Roman"/>
          <w:bCs/>
          <w:sz w:val="27"/>
          <w:szCs w:val="27"/>
          <w:lang w:eastAsia="ru-RU"/>
        </w:rPr>
        <w:t xml:space="preserve">            от 30</w:t>
      </w:r>
      <w:bookmarkStart w:id="0" w:name="_GoBack"/>
      <w:bookmarkEnd w:id="0"/>
      <w:r w:rsidR="00201510">
        <w:rPr>
          <w:rFonts w:ascii="PT Astra Serif" w:eastAsia="Times New Roman" w:hAnsi="PT Astra Serif" w:cs="Times New Roman"/>
          <w:bCs/>
          <w:sz w:val="27"/>
          <w:szCs w:val="27"/>
          <w:lang w:eastAsia="ru-RU"/>
        </w:rPr>
        <w:t>.07.2024 г. №59</w:t>
      </w:r>
    </w:p>
    <w:p w:rsidR="00D642CA" w:rsidRDefault="00D642CA" w:rsidP="00D642CA">
      <w:pPr>
        <w:spacing w:after="0" w:line="0" w:lineRule="atLeast"/>
        <w:ind w:right="-284" w:firstLine="709"/>
        <w:rPr>
          <w:rFonts w:ascii="PT Astra Serif" w:eastAsia="Times New Roman" w:hAnsi="PT Astra Serif" w:cs="Times New Roman"/>
          <w:bCs/>
          <w:sz w:val="27"/>
          <w:szCs w:val="27"/>
          <w:lang w:eastAsia="ru-RU"/>
        </w:rPr>
      </w:pPr>
    </w:p>
    <w:p w:rsidR="00D642CA" w:rsidRDefault="00D642CA" w:rsidP="00D642CA">
      <w:pPr>
        <w:spacing w:after="0" w:line="0" w:lineRule="atLeast"/>
        <w:ind w:right="-284"/>
        <w:jc w:val="center"/>
        <w:rPr>
          <w:rFonts w:ascii="PT Astra Serif" w:eastAsia="Times New Roman" w:hAnsi="PT Astra Serif" w:cs="Times New Roman"/>
          <w:bCs/>
          <w:sz w:val="27"/>
          <w:szCs w:val="27"/>
          <w:lang w:eastAsia="ru-RU"/>
        </w:rPr>
      </w:pPr>
      <w:r>
        <w:rPr>
          <w:rFonts w:ascii="PT Astra Serif" w:eastAsia="Times New Roman" w:hAnsi="PT Astra Serif" w:cs="Times New Roman"/>
          <w:b/>
          <w:bCs/>
          <w:sz w:val="27"/>
          <w:szCs w:val="27"/>
          <w:lang w:eastAsia="ru-RU"/>
        </w:rPr>
        <w:t xml:space="preserve">Порядок принятия решений о заключении муниципальных контрактов, договоров на поставку товаров, выполнение работ, оказание услуг для обеспечения  муниципальных нужд на срок, превышающий срок действия </w:t>
      </w:r>
      <w:r>
        <w:rPr>
          <w:rFonts w:ascii="PT Astra Serif" w:eastAsia="Times New Roman" w:hAnsi="PT Astra Serif" w:cs="Times New Roman"/>
          <w:b/>
          <w:bCs/>
          <w:sz w:val="27"/>
          <w:szCs w:val="27"/>
          <w:lang w:eastAsia="ru-RU"/>
        </w:rPr>
        <w:br/>
        <w:t xml:space="preserve">          утвержденных лимитов бюджетных  обязательств</w:t>
      </w:r>
    </w:p>
    <w:p w:rsidR="00D642CA" w:rsidRDefault="00D642CA" w:rsidP="00D642CA">
      <w:pPr>
        <w:spacing w:after="0" w:line="0" w:lineRule="atLeast"/>
        <w:ind w:right="-284" w:firstLine="709"/>
        <w:rPr>
          <w:rFonts w:ascii="PT Astra Serif" w:eastAsia="Times New Roman" w:hAnsi="PT Astra Serif" w:cs="Times New Roman"/>
          <w:b/>
          <w:bCs/>
          <w:sz w:val="27"/>
          <w:szCs w:val="27"/>
          <w:lang w:eastAsia="ru-RU"/>
        </w:rPr>
      </w:pPr>
    </w:p>
    <w:p w:rsidR="00D642CA" w:rsidRDefault="00D642CA" w:rsidP="00D642CA">
      <w:pPr>
        <w:tabs>
          <w:tab w:val="left" w:pos="709"/>
        </w:tabs>
        <w:spacing w:after="0" w:line="0" w:lineRule="atLeast"/>
        <w:ind w:right="-284" w:firstLine="709"/>
        <w:jc w:val="both"/>
        <w:rPr>
          <w:rFonts w:ascii="PT Astra Serif" w:eastAsia="Times New Roman" w:hAnsi="PT Astra Serif" w:cs="Times New Roman"/>
          <w:bCs/>
          <w:sz w:val="27"/>
          <w:szCs w:val="27"/>
          <w:lang w:eastAsia="ru-RU"/>
        </w:rPr>
      </w:pPr>
      <w:r>
        <w:rPr>
          <w:rFonts w:ascii="PT Astra Serif" w:eastAsia="Times New Roman" w:hAnsi="PT Astra Serif" w:cs="Times New Roman"/>
          <w:bCs/>
          <w:sz w:val="27"/>
          <w:szCs w:val="27"/>
          <w:lang w:eastAsia="ru-RU"/>
        </w:rPr>
        <w:t xml:space="preserve">1. </w:t>
      </w:r>
      <w:proofErr w:type="gramStart"/>
      <w:r>
        <w:rPr>
          <w:rFonts w:ascii="PT Astra Serif" w:eastAsia="Times New Roman" w:hAnsi="PT Astra Serif" w:cs="Times New Roman"/>
          <w:bCs/>
          <w:sz w:val="27"/>
          <w:szCs w:val="27"/>
          <w:lang w:eastAsia="ru-RU"/>
        </w:rPr>
        <w:t xml:space="preserve">Настоящий порядок  определяет правила принятия  решений  о заключении муниципальных контрактов, договоров на поставку товаров, выполнение  работ, оказание услуг для обеспечения муниципальных нужд, осуществляемых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на срок, превышающий, в случаях, установленных  Бюджетным  кодексом Российской Федерации, срок действия утвержденных лимитов бюджетных обязательств. </w:t>
      </w:r>
      <w:proofErr w:type="gramEnd"/>
    </w:p>
    <w:p w:rsidR="00D642CA" w:rsidRDefault="00D642CA" w:rsidP="00D642CA">
      <w:pPr>
        <w:tabs>
          <w:tab w:val="left" w:pos="709"/>
        </w:tabs>
        <w:spacing w:after="0" w:line="0" w:lineRule="atLeast"/>
        <w:ind w:right="-284" w:firstLine="709"/>
        <w:jc w:val="both"/>
        <w:rPr>
          <w:rFonts w:ascii="PT Astra Serif" w:eastAsia="Times New Roman" w:hAnsi="PT Astra Serif" w:cs="Times New Roman"/>
          <w:bCs/>
          <w:sz w:val="27"/>
          <w:szCs w:val="27"/>
          <w:lang w:eastAsia="ru-RU"/>
        </w:rPr>
      </w:pPr>
      <w:r>
        <w:rPr>
          <w:rFonts w:ascii="PT Astra Serif" w:eastAsia="Times New Roman" w:hAnsi="PT Astra Serif" w:cs="Times New Roman"/>
          <w:bCs/>
          <w:sz w:val="27"/>
          <w:szCs w:val="27"/>
          <w:lang w:eastAsia="ru-RU"/>
        </w:rPr>
        <w:t xml:space="preserve">2. </w:t>
      </w:r>
      <w:proofErr w:type="gramStart"/>
      <w:r>
        <w:rPr>
          <w:rFonts w:ascii="PT Astra Serif" w:eastAsia="Times New Roman" w:hAnsi="PT Astra Serif" w:cs="Times New Roman"/>
          <w:bCs/>
          <w:sz w:val="27"/>
          <w:szCs w:val="27"/>
          <w:lang w:eastAsia="ru-RU"/>
        </w:rPr>
        <w:t>Заказчики  вправе заключать муниципальные  контракты, договора на выполнение работ, оказание услуг для  обеспечения муниципальных нужд,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предусмотренных нормативными правовыми актами Российской Федерации, нормативными правовыми актами  муниципального образования</w:t>
      </w:r>
      <w:r w:rsidR="00201510">
        <w:rPr>
          <w:rFonts w:ascii="PT Astra Serif" w:eastAsia="Times New Roman" w:hAnsi="PT Astra Serif" w:cs="Times New Roman"/>
          <w:bCs/>
          <w:sz w:val="27"/>
          <w:szCs w:val="27"/>
          <w:lang w:eastAsia="ru-RU"/>
        </w:rPr>
        <w:t xml:space="preserve">                                                                            Урено-Карлинское</w:t>
      </w:r>
      <w:r>
        <w:rPr>
          <w:rFonts w:ascii="PT Astra Serif" w:eastAsia="Times New Roman" w:hAnsi="PT Astra Serif" w:cs="Times New Roman"/>
          <w:bCs/>
          <w:sz w:val="27"/>
          <w:szCs w:val="27"/>
          <w:lang w:eastAsia="ru-RU"/>
        </w:rPr>
        <w:t xml:space="preserve"> сельское поселение  о подготовке и реализации бюджетных инвестиций  в объекты капитального строительства муниципальной собственно</w:t>
      </w:r>
      <w:r w:rsidR="00201510">
        <w:rPr>
          <w:rFonts w:ascii="PT Astra Serif" w:eastAsia="Times New Roman" w:hAnsi="PT Astra Serif" w:cs="Times New Roman"/>
          <w:bCs/>
          <w:sz w:val="27"/>
          <w:szCs w:val="27"/>
          <w:lang w:eastAsia="ru-RU"/>
        </w:rPr>
        <w:t>сти муниципального образования Урено-Карлинское</w:t>
      </w:r>
      <w:proofErr w:type="gramEnd"/>
      <w:r w:rsidR="00201510">
        <w:rPr>
          <w:rFonts w:ascii="PT Astra Serif" w:eastAsia="Times New Roman" w:hAnsi="PT Astra Serif" w:cs="Times New Roman"/>
          <w:bCs/>
          <w:sz w:val="27"/>
          <w:szCs w:val="27"/>
          <w:lang w:eastAsia="ru-RU"/>
        </w:rPr>
        <w:t xml:space="preserve"> </w:t>
      </w:r>
      <w:r>
        <w:rPr>
          <w:rFonts w:ascii="PT Astra Serif" w:eastAsia="Times New Roman" w:hAnsi="PT Astra Serif" w:cs="Times New Roman"/>
          <w:bCs/>
          <w:sz w:val="27"/>
          <w:szCs w:val="27"/>
          <w:lang w:eastAsia="ru-RU"/>
        </w:rPr>
        <w:t>сельское поселение,  принимаемыми в соответствии со  статьей   79 Бюджетного кодекса Российской Федерации, на срок, предусмотренный указанными актами.</w:t>
      </w:r>
    </w:p>
    <w:p w:rsidR="00D642CA" w:rsidRDefault="00D642CA" w:rsidP="00D642CA">
      <w:pPr>
        <w:tabs>
          <w:tab w:val="left" w:pos="709"/>
        </w:tabs>
        <w:spacing w:after="0" w:line="0" w:lineRule="atLeast"/>
        <w:ind w:right="-284" w:firstLine="709"/>
        <w:jc w:val="both"/>
        <w:rPr>
          <w:rFonts w:ascii="PT Astra Serif" w:eastAsia="Times New Roman" w:hAnsi="PT Astra Serif" w:cs="Times New Roman"/>
          <w:bCs/>
          <w:sz w:val="27"/>
          <w:szCs w:val="27"/>
          <w:lang w:eastAsia="ru-RU"/>
        </w:rPr>
      </w:pPr>
      <w:proofErr w:type="gramStart"/>
      <w:r>
        <w:rPr>
          <w:rFonts w:ascii="PT Astra Serif" w:eastAsia="Times New Roman" w:hAnsi="PT Astra Serif" w:cs="Times New Roman"/>
          <w:bCs/>
          <w:sz w:val="27"/>
          <w:szCs w:val="27"/>
          <w:lang w:eastAsia="ru-RU"/>
        </w:rPr>
        <w:t>3.Муниципальные контракты, договора на выполнение работ, оказание услуг для обеспечения муниципальных нужд, длительность производственного цикла выполнения, оказание которых превышает срок действия утвержденных лимитов бюджетных обязательств, а также муниципальные контракты, договора на поставки товаров для обеспечения муниципальных нужд на срок, превышающий срок действия утвержденных лимитов бюджетных обязательств, условиями которых предусмотрены встречные обязательства, не связанные с предметами их исполнения, могут заключаться</w:t>
      </w:r>
      <w:proofErr w:type="gramEnd"/>
      <w:r>
        <w:rPr>
          <w:rFonts w:ascii="PT Astra Serif" w:eastAsia="Times New Roman" w:hAnsi="PT Astra Serif" w:cs="Times New Roman"/>
          <w:bCs/>
          <w:sz w:val="27"/>
          <w:szCs w:val="27"/>
          <w:lang w:eastAsia="ru-RU"/>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рамках муниципальных программ муниципального образования</w:t>
      </w:r>
      <w:r w:rsidR="00201510">
        <w:rPr>
          <w:rFonts w:ascii="PT Astra Serif" w:eastAsia="Times New Roman" w:hAnsi="PT Astra Serif" w:cs="Times New Roman"/>
          <w:bCs/>
          <w:sz w:val="27"/>
          <w:szCs w:val="27"/>
          <w:lang w:eastAsia="ru-RU"/>
        </w:rPr>
        <w:t xml:space="preserve">                                                                            Урено-Карлинское </w:t>
      </w:r>
      <w:r>
        <w:rPr>
          <w:rFonts w:ascii="PT Astra Serif" w:eastAsia="Times New Roman" w:hAnsi="PT Astra Serif" w:cs="Times New Roman"/>
          <w:bCs/>
          <w:sz w:val="27"/>
          <w:szCs w:val="27"/>
          <w:lang w:eastAsia="ru-RU"/>
        </w:rPr>
        <w:t>сельское поселение.</w:t>
      </w:r>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w:t>
      </w:r>
      <w:proofErr w:type="gramStart"/>
      <w:r>
        <w:rPr>
          <w:rFonts w:ascii="PT Astra Serif" w:eastAsia="Times New Roman" w:hAnsi="PT Astra Serif" w:cs="Times New Roman"/>
          <w:bCs/>
          <w:sz w:val="27"/>
          <w:szCs w:val="27"/>
          <w:lang w:eastAsia="ru-RU"/>
        </w:rPr>
        <w:t>Такие муниципальные контракты, договора заключаются на срок и в пределах средств, которые предусмотрены на реализацию соответствующих мероприятий муниципальных программ муниципального образования</w:t>
      </w:r>
      <w:r w:rsidR="00201510">
        <w:rPr>
          <w:rFonts w:ascii="PT Astra Serif" w:eastAsia="Times New Roman" w:hAnsi="PT Astra Serif" w:cs="Times New Roman"/>
          <w:bCs/>
          <w:sz w:val="27"/>
          <w:szCs w:val="27"/>
          <w:lang w:eastAsia="ru-RU"/>
        </w:rPr>
        <w:t xml:space="preserve">                                                                            </w:t>
      </w:r>
      <w:r w:rsidR="00201510">
        <w:rPr>
          <w:rFonts w:ascii="PT Astra Serif" w:eastAsia="Times New Roman" w:hAnsi="PT Astra Serif" w:cs="Times New Roman"/>
          <w:bCs/>
          <w:sz w:val="27"/>
          <w:szCs w:val="27"/>
          <w:lang w:eastAsia="ru-RU"/>
        </w:rPr>
        <w:lastRenderedPageBreak/>
        <w:t>Урено-Карлинское</w:t>
      </w:r>
      <w:r>
        <w:rPr>
          <w:rFonts w:ascii="PT Astra Serif" w:eastAsia="Times New Roman" w:hAnsi="PT Astra Serif" w:cs="Times New Roman"/>
          <w:bCs/>
          <w:sz w:val="27"/>
          <w:szCs w:val="27"/>
          <w:lang w:eastAsia="ru-RU"/>
        </w:rPr>
        <w:t xml:space="preserve"> сельское поселение, при условии определения в таких программах  объектов закупок с указанием в отношении каждого объекта закупок следующей информации:</w:t>
      </w:r>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а) если предметом муниципального контракта, договора является выполнение работ, оказание услуг:</w:t>
      </w:r>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наименование объекта закупки;</w:t>
      </w:r>
      <w:proofErr w:type="gramEnd"/>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планируемые результаты выполнения работ, оказание услуг;                                                 </w:t>
      </w:r>
      <w:r>
        <w:rPr>
          <w:rFonts w:ascii="PT Astra Serif" w:eastAsia="Times New Roman" w:hAnsi="PT Astra Serif" w:cs="Times New Roman"/>
          <w:bCs/>
          <w:sz w:val="27"/>
          <w:szCs w:val="27"/>
          <w:lang w:eastAsia="ru-RU"/>
        </w:rPr>
        <w:br/>
        <w:t xml:space="preserve">          сроки осуществления закупки;</w:t>
      </w:r>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предельный объем средств на оплату  результатов выполнения работ, оказанных услуг с разбивкой по годам;</w:t>
      </w:r>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б) если предметом муниципального контракта, договора является поставка товаров:                 </w:t>
      </w:r>
      <w:r>
        <w:rPr>
          <w:rFonts w:ascii="PT Astra Serif" w:eastAsia="Times New Roman" w:hAnsi="PT Astra Serif" w:cs="Times New Roman"/>
          <w:bCs/>
          <w:sz w:val="27"/>
          <w:szCs w:val="27"/>
          <w:lang w:eastAsia="ru-RU"/>
        </w:rPr>
        <w:br/>
        <w:t xml:space="preserve">          наименование объекта закупки;</w:t>
      </w:r>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сроки осуществления закупки;</w:t>
      </w:r>
      <w:r>
        <w:rPr>
          <w:rFonts w:ascii="PT Astra Serif" w:eastAsia="Times New Roman" w:hAnsi="PT Astra Serif" w:cs="Times New Roman"/>
          <w:bCs/>
          <w:sz w:val="27"/>
          <w:szCs w:val="27"/>
          <w:lang w:eastAsia="ru-RU"/>
        </w:rPr>
        <w:tab/>
        <w:t xml:space="preserve">                                                                                            </w:t>
      </w:r>
    </w:p>
    <w:p w:rsidR="00D642CA" w:rsidRDefault="00D642CA" w:rsidP="00D642CA">
      <w:pPr>
        <w:tabs>
          <w:tab w:val="left" w:pos="709"/>
        </w:tabs>
        <w:spacing w:after="0" w:line="0" w:lineRule="atLeast"/>
        <w:ind w:right="-284" w:firstLine="709"/>
        <w:jc w:val="both"/>
        <w:rPr>
          <w:rFonts w:ascii="PT Astra Serif" w:eastAsia="Times New Roman" w:hAnsi="PT Astra Serif" w:cs="Times New Roman"/>
          <w:bCs/>
          <w:sz w:val="27"/>
          <w:szCs w:val="27"/>
          <w:lang w:eastAsia="ru-RU"/>
        </w:rPr>
      </w:pPr>
      <w:r>
        <w:rPr>
          <w:rFonts w:ascii="PT Astra Serif" w:eastAsia="Times New Roman" w:hAnsi="PT Astra Serif" w:cs="Times New Roman"/>
          <w:bCs/>
          <w:sz w:val="27"/>
          <w:szCs w:val="27"/>
          <w:lang w:eastAsia="ru-RU"/>
        </w:rPr>
        <w:t xml:space="preserve">предмет встречного обязательства и срок его исполнения;                                                      </w:t>
      </w:r>
      <w:r>
        <w:rPr>
          <w:rFonts w:ascii="PT Astra Serif" w:eastAsia="Times New Roman" w:hAnsi="PT Astra Serif" w:cs="Times New Roman"/>
          <w:bCs/>
          <w:sz w:val="27"/>
          <w:szCs w:val="27"/>
          <w:lang w:eastAsia="ru-RU"/>
        </w:rPr>
        <w:br/>
        <w:t xml:space="preserve">           предельный объем средств на оплату  поставленных товаров с разбивкой по  годам.                                                                                                                                    </w:t>
      </w:r>
      <w:r>
        <w:rPr>
          <w:rFonts w:ascii="PT Astra Serif" w:eastAsia="Times New Roman" w:hAnsi="PT Astra Serif" w:cs="Times New Roman"/>
          <w:bCs/>
          <w:sz w:val="27"/>
          <w:szCs w:val="27"/>
          <w:lang w:eastAsia="ru-RU"/>
        </w:rPr>
        <w:br/>
        <w:t xml:space="preserve">           4. </w:t>
      </w:r>
      <w:proofErr w:type="gramStart"/>
      <w:r>
        <w:rPr>
          <w:rFonts w:ascii="PT Astra Serif" w:eastAsia="Times New Roman" w:hAnsi="PT Astra Serif" w:cs="Times New Roman"/>
          <w:bCs/>
          <w:sz w:val="27"/>
          <w:szCs w:val="27"/>
          <w:lang w:eastAsia="ru-RU"/>
        </w:rPr>
        <w:t>При заключении в рамках муниципальных программ муниципального образования</w:t>
      </w:r>
      <w:r w:rsidR="00201510">
        <w:rPr>
          <w:rFonts w:ascii="PT Astra Serif" w:eastAsia="Times New Roman" w:hAnsi="PT Astra Serif" w:cs="Times New Roman"/>
          <w:bCs/>
          <w:sz w:val="27"/>
          <w:szCs w:val="27"/>
          <w:lang w:eastAsia="ru-RU"/>
        </w:rPr>
        <w:t xml:space="preserve">  Урено-Карлинское</w:t>
      </w:r>
      <w:r>
        <w:rPr>
          <w:rFonts w:ascii="PT Astra Serif" w:eastAsia="Times New Roman" w:hAnsi="PT Astra Serif" w:cs="Times New Roman"/>
          <w:bCs/>
          <w:sz w:val="27"/>
          <w:szCs w:val="27"/>
          <w:lang w:eastAsia="ru-RU"/>
        </w:rPr>
        <w:t xml:space="preserve"> сельское поселение  муниципальных контрактов, договоров на выполнение  работ по содержанию автомобильных дорог общего  пользования местного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финансового года, не может превышать максимальный</w:t>
      </w:r>
      <w:proofErr w:type="gramEnd"/>
      <w:r>
        <w:rPr>
          <w:rFonts w:ascii="PT Astra Serif" w:eastAsia="Times New Roman" w:hAnsi="PT Astra Serif" w:cs="Times New Roman"/>
          <w:bCs/>
          <w:sz w:val="27"/>
          <w:szCs w:val="27"/>
          <w:lang w:eastAsia="ru-RU"/>
        </w:rPr>
        <w:t xml:space="preserve"> годовой объем лимитов бюджетных обязательств, утвержденных на  содержание  автомобильных  дорог общего пользования местного значения  и искусственных сооружений на них в пределах текущего финансового года.</w:t>
      </w:r>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5. Муниципальные контракты, договора на выполнение работ, оказание услуг  для обеспечения муниципальных нужд, длительность производственного цикла выполнения, оказание которых превышает срок действия утвержденных  лимитов обязательств, не указанные в пунктах 2-4 настоящего  Порядка, могут </w:t>
      </w:r>
      <w:proofErr w:type="gramStart"/>
      <w:r>
        <w:rPr>
          <w:rFonts w:ascii="PT Astra Serif" w:eastAsia="Times New Roman" w:hAnsi="PT Astra Serif" w:cs="Times New Roman"/>
          <w:bCs/>
          <w:sz w:val="27"/>
          <w:szCs w:val="27"/>
          <w:lang w:eastAsia="ru-RU"/>
        </w:rPr>
        <w:t>заключатся</w:t>
      </w:r>
      <w:proofErr w:type="gramEnd"/>
      <w:r>
        <w:rPr>
          <w:rFonts w:ascii="PT Astra Serif" w:eastAsia="Times New Roman" w:hAnsi="PT Astra Serif" w:cs="Times New Roman"/>
          <w:bCs/>
          <w:sz w:val="27"/>
          <w:szCs w:val="27"/>
          <w:lang w:eastAsia="ru-RU"/>
        </w:rPr>
        <w:t xml:space="preserve"> на срок и в пределах средств, которые предусмотрены решением заказчика, устанавливающим:</w:t>
      </w:r>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планируемые результаты выполнения работ, оказание услуг;</w:t>
      </w:r>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описание состава работ, услуг;</w:t>
      </w:r>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предельный срок выполнения работ, оказание услуг с учетом сроков, необходимых для определения подрядчиков, исполнителей;</w:t>
      </w:r>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w:t>
      </w:r>
      <w:proofErr w:type="gramStart"/>
      <w:r>
        <w:rPr>
          <w:rFonts w:ascii="PT Astra Serif" w:eastAsia="Times New Roman" w:hAnsi="PT Astra Serif" w:cs="Times New Roman"/>
          <w:bCs/>
          <w:sz w:val="27"/>
          <w:szCs w:val="27"/>
          <w:lang w:eastAsia="ru-RU"/>
        </w:rPr>
        <w:t>предельный объем средств на оплату долгосрочного муниципального контракта с разбивкой по годам.</w:t>
      </w:r>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6.Решение заказчика о заключении муниципального контракта, договора для обеспечения муниципальных нужд, предусмотренное пунктом 5  настоящего Порядка, принимается в форме Постановления (распоряжения) в следующим порядке:</w:t>
      </w:r>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а) проект Постановления (распоряжения) и пояснительная записка к нему направляется заказчиком, на согласование в Управление финансов администрации </w:t>
      </w:r>
      <w:r>
        <w:rPr>
          <w:rFonts w:ascii="PT Astra Serif" w:eastAsia="Times New Roman" w:hAnsi="PT Astra Serif" w:cs="Times New Roman"/>
          <w:bCs/>
          <w:sz w:val="27"/>
          <w:szCs w:val="27"/>
          <w:lang w:eastAsia="ru-RU"/>
        </w:rPr>
        <w:lastRenderedPageBreak/>
        <w:t>муниципального образования «</w:t>
      </w:r>
      <w:proofErr w:type="spellStart"/>
      <w:r>
        <w:rPr>
          <w:rFonts w:ascii="PT Astra Serif" w:eastAsia="Times New Roman" w:hAnsi="PT Astra Serif" w:cs="Times New Roman"/>
          <w:bCs/>
          <w:sz w:val="27"/>
          <w:szCs w:val="27"/>
          <w:lang w:eastAsia="ru-RU"/>
        </w:rPr>
        <w:t>Карсунский</w:t>
      </w:r>
      <w:proofErr w:type="spellEnd"/>
      <w:r>
        <w:rPr>
          <w:rFonts w:ascii="PT Astra Serif" w:eastAsia="Times New Roman" w:hAnsi="PT Astra Serif" w:cs="Times New Roman"/>
          <w:bCs/>
          <w:sz w:val="27"/>
          <w:szCs w:val="27"/>
          <w:lang w:eastAsia="ru-RU"/>
        </w:rPr>
        <w:t xml:space="preserve"> район»;</w:t>
      </w:r>
      <w:proofErr w:type="gramEnd"/>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w:t>
      </w:r>
      <w:proofErr w:type="gramStart"/>
      <w:r>
        <w:rPr>
          <w:rFonts w:ascii="PT Astra Serif" w:eastAsia="Times New Roman" w:hAnsi="PT Astra Serif" w:cs="Times New Roman"/>
          <w:bCs/>
          <w:sz w:val="27"/>
          <w:szCs w:val="27"/>
          <w:lang w:eastAsia="ru-RU"/>
        </w:rPr>
        <w:t>б) Управление финансов администрации муниципального образования «</w:t>
      </w:r>
      <w:proofErr w:type="spellStart"/>
      <w:r>
        <w:rPr>
          <w:rFonts w:ascii="PT Astra Serif" w:eastAsia="Times New Roman" w:hAnsi="PT Astra Serif" w:cs="Times New Roman"/>
          <w:bCs/>
          <w:sz w:val="27"/>
          <w:szCs w:val="27"/>
          <w:lang w:eastAsia="ru-RU"/>
        </w:rPr>
        <w:t>Карсунский</w:t>
      </w:r>
      <w:proofErr w:type="spellEnd"/>
      <w:r>
        <w:rPr>
          <w:rFonts w:ascii="PT Astra Serif" w:eastAsia="Times New Roman" w:hAnsi="PT Astra Serif" w:cs="Times New Roman"/>
          <w:bCs/>
          <w:sz w:val="27"/>
          <w:szCs w:val="27"/>
          <w:lang w:eastAsia="ru-RU"/>
        </w:rPr>
        <w:t xml:space="preserve"> район» в срок, не  превышающий 15 дней с даты получения проекта Постановления (распоряжения) и пояснительной записки к нему, согласовывает указанный проект при соблюдении следующих условий:</w:t>
      </w:r>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w:t>
      </w:r>
      <w:proofErr w:type="spellStart"/>
      <w:r>
        <w:rPr>
          <w:rFonts w:ascii="PT Astra Serif" w:eastAsia="Times New Roman" w:hAnsi="PT Astra Serif" w:cs="Times New Roman"/>
          <w:bCs/>
          <w:sz w:val="27"/>
          <w:szCs w:val="27"/>
          <w:lang w:eastAsia="ru-RU"/>
        </w:rPr>
        <w:t>непревышение</w:t>
      </w:r>
      <w:proofErr w:type="spellEnd"/>
      <w:r>
        <w:rPr>
          <w:rFonts w:ascii="PT Astra Serif" w:eastAsia="Times New Roman" w:hAnsi="PT Astra Serif" w:cs="Times New Roman"/>
          <w:bCs/>
          <w:sz w:val="27"/>
          <w:szCs w:val="27"/>
          <w:lang w:eastAsia="ru-RU"/>
        </w:rPr>
        <w:t xml:space="preserve">  предельного объема средств, предусматриваемых на оплату  муниципального контракта, договора в текущем финансовом году, над объемом  бюджетных ассигнований, предусмотренных решением </w:t>
      </w:r>
      <w:r w:rsidR="00201510">
        <w:rPr>
          <w:rFonts w:ascii="PT Astra Serif" w:eastAsia="Times New Roman" w:hAnsi="PT Astra Serif" w:cs="Times New Roman"/>
          <w:bCs/>
          <w:sz w:val="27"/>
          <w:szCs w:val="27"/>
          <w:lang w:eastAsia="ru-RU"/>
        </w:rPr>
        <w:t xml:space="preserve">Совета депутатов муниципального </w:t>
      </w:r>
      <w:r>
        <w:rPr>
          <w:rFonts w:ascii="PT Astra Serif" w:eastAsia="Times New Roman" w:hAnsi="PT Astra Serif" w:cs="Times New Roman"/>
          <w:bCs/>
          <w:sz w:val="27"/>
          <w:szCs w:val="27"/>
          <w:lang w:eastAsia="ru-RU"/>
        </w:rPr>
        <w:t>образования</w:t>
      </w:r>
      <w:r w:rsidR="00201510">
        <w:rPr>
          <w:rFonts w:ascii="PT Astra Serif" w:eastAsia="Times New Roman" w:hAnsi="PT Astra Serif" w:cs="Times New Roman"/>
          <w:bCs/>
          <w:sz w:val="27"/>
          <w:szCs w:val="27"/>
          <w:lang w:eastAsia="ru-RU"/>
        </w:rPr>
        <w:t xml:space="preserve">   Урено-Карлинское</w:t>
      </w:r>
      <w:r>
        <w:rPr>
          <w:rFonts w:ascii="PT Astra Serif" w:eastAsia="Times New Roman" w:hAnsi="PT Astra Serif" w:cs="Times New Roman"/>
          <w:bCs/>
          <w:sz w:val="27"/>
          <w:szCs w:val="27"/>
          <w:lang w:eastAsia="ru-RU"/>
        </w:rPr>
        <w:t xml:space="preserve"> сельское поселение о</w:t>
      </w:r>
      <w:proofErr w:type="gramEnd"/>
      <w:r>
        <w:rPr>
          <w:rFonts w:ascii="PT Astra Serif" w:eastAsia="Times New Roman" w:hAnsi="PT Astra Serif" w:cs="Times New Roman"/>
          <w:bCs/>
          <w:sz w:val="27"/>
          <w:szCs w:val="27"/>
          <w:lang w:eastAsia="ru-RU"/>
        </w:rPr>
        <w:t xml:space="preserve"> </w:t>
      </w:r>
      <w:proofErr w:type="gramStart"/>
      <w:r>
        <w:rPr>
          <w:rFonts w:ascii="PT Astra Serif" w:eastAsia="Times New Roman" w:hAnsi="PT Astra Serif" w:cs="Times New Roman"/>
          <w:bCs/>
          <w:sz w:val="27"/>
          <w:szCs w:val="27"/>
          <w:lang w:eastAsia="ru-RU"/>
        </w:rPr>
        <w:t>бюджете  муниципального образования</w:t>
      </w:r>
      <w:r w:rsidR="00201510">
        <w:rPr>
          <w:rFonts w:ascii="PT Astra Serif" w:eastAsia="Times New Roman" w:hAnsi="PT Astra Serif" w:cs="Times New Roman"/>
          <w:bCs/>
          <w:sz w:val="27"/>
          <w:szCs w:val="27"/>
          <w:lang w:eastAsia="ru-RU"/>
        </w:rPr>
        <w:t xml:space="preserve"> Урено-Карлинское</w:t>
      </w:r>
      <w:r>
        <w:rPr>
          <w:rFonts w:ascii="PT Astra Serif" w:eastAsia="Times New Roman" w:hAnsi="PT Astra Serif" w:cs="Times New Roman"/>
          <w:bCs/>
          <w:sz w:val="27"/>
          <w:szCs w:val="27"/>
          <w:lang w:eastAsia="ru-RU"/>
        </w:rPr>
        <w:t xml:space="preserve"> сельское поселение на соответствующий финансовый год;</w:t>
      </w:r>
      <w:r>
        <w:rPr>
          <w:rFonts w:ascii="PT Astra Serif" w:eastAsia="Times New Roman" w:hAnsi="PT Astra Serif" w:cs="Times New Roman"/>
          <w:bCs/>
          <w:sz w:val="27"/>
          <w:szCs w:val="27"/>
          <w:lang w:eastAsia="ru-RU"/>
        </w:rPr>
        <w:tab/>
        <w:t xml:space="preserve">                                                                                                    </w:t>
      </w:r>
      <w:r>
        <w:rPr>
          <w:rFonts w:ascii="PT Astra Serif" w:eastAsia="Times New Roman" w:hAnsi="PT Astra Serif" w:cs="Times New Roman"/>
          <w:bCs/>
          <w:sz w:val="27"/>
          <w:szCs w:val="27"/>
          <w:lang w:eastAsia="ru-RU"/>
        </w:rPr>
        <w:br/>
        <w:t xml:space="preserve">           </w:t>
      </w:r>
      <w:proofErr w:type="spellStart"/>
      <w:r>
        <w:rPr>
          <w:rFonts w:ascii="PT Astra Serif" w:eastAsia="Times New Roman" w:hAnsi="PT Astra Serif" w:cs="Times New Roman"/>
          <w:bCs/>
          <w:sz w:val="27"/>
          <w:szCs w:val="27"/>
          <w:lang w:eastAsia="ru-RU"/>
        </w:rPr>
        <w:t>непревышение</w:t>
      </w:r>
      <w:proofErr w:type="spellEnd"/>
      <w:r>
        <w:rPr>
          <w:rFonts w:ascii="PT Astra Serif" w:eastAsia="Times New Roman" w:hAnsi="PT Astra Serif" w:cs="Times New Roman"/>
          <w:bCs/>
          <w:sz w:val="27"/>
          <w:szCs w:val="27"/>
          <w:lang w:eastAsia="ru-RU"/>
        </w:rPr>
        <w:t xml:space="preserve"> годового предельного объема средств, предусматриваемых  на оплату муниципального контракта, договора за пределами финансового года, над    максимальным годовым объемом средств на оплату указанного  муниципального контракта, договора в текущем финансовом году;</w:t>
      </w:r>
      <w:proofErr w:type="gramEnd"/>
      <w:r>
        <w:rPr>
          <w:rFonts w:ascii="PT Astra Serif" w:eastAsia="Times New Roman" w:hAnsi="PT Astra Serif" w:cs="Times New Roman"/>
          <w:bCs/>
          <w:sz w:val="27"/>
          <w:szCs w:val="27"/>
          <w:lang w:eastAsia="ru-RU"/>
        </w:rPr>
        <w:t xml:space="preserve">                                                             </w:t>
      </w:r>
      <w:r>
        <w:rPr>
          <w:rFonts w:ascii="PT Astra Serif" w:eastAsia="Times New Roman" w:hAnsi="PT Astra Serif" w:cs="Times New Roman"/>
          <w:bCs/>
          <w:sz w:val="27"/>
          <w:szCs w:val="27"/>
          <w:lang w:eastAsia="ru-RU"/>
        </w:rPr>
        <w:br/>
        <w:t xml:space="preserve">           в) проект Постановления (распоряжения) согласованный с Управлением финансов  администрации муниципального образования «</w:t>
      </w:r>
      <w:proofErr w:type="spellStart"/>
      <w:r>
        <w:rPr>
          <w:rFonts w:ascii="PT Astra Serif" w:eastAsia="Times New Roman" w:hAnsi="PT Astra Serif" w:cs="Times New Roman"/>
          <w:bCs/>
          <w:sz w:val="27"/>
          <w:szCs w:val="27"/>
          <w:lang w:eastAsia="ru-RU"/>
        </w:rPr>
        <w:t>Карсунский</w:t>
      </w:r>
      <w:proofErr w:type="spellEnd"/>
      <w:r>
        <w:rPr>
          <w:rFonts w:ascii="PT Astra Serif" w:eastAsia="Times New Roman" w:hAnsi="PT Astra Serif" w:cs="Times New Roman"/>
          <w:bCs/>
          <w:sz w:val="27"/>
          <w:szCs w:val="27"/>
          <w:lang w:eastAsia="ru-RU"/>
        </w:rPr>
        <w:t xml:space="preserve"> район», представляется заказчиком в администрацию  муниципального  образования</w:t>
      </w:r>
      <w:r w:rsidR="00201510">
        <w:rPr>
          <w:rFonts w:ascii="PT Astra Serif" w:eastAsia="Times New Roman" w:hAnsi="PT Astra Serif" w:cs="Times New Roman"/>
          <w:bCs/>
          <w:sz w:val="27"/>
          <w:szCs w:val="27"/>
          <w:lang w:eastAsia="ru-RU"/>
        </w:rPr>
        <w:t xml:space="preserve">                                                                            Урено-Карлинское</w:t>
      </w:r>
      <w:r>
        <w:rPr>
          <w:rFonts w:ascii="PT Astra Serif" w:eastAsia="Times New Roman" w:hAnsi="PT Astra Serif" w:cs="Times New Roman"/>
          <w:bCs/>
          <w:sz w:val="27"/>
          <w:szCs w:val="27"/>
          <w:lang w:eastAsia="ru-RU"/>
        </w:rPr>
        <w:t xml:space="preserve"> сельского поселение на утверждение.                                                                                            </w:t>
      </w:r>
    </w:p>
    <w:p w:rsidR="00D642CA" w:rsidRDefault="00D642CA" w:rsidP="00D642CA">
      <w:pPr>
        <w:tabs>
          <w:tab w:val="left" w:pos="709"/>
        </w:tabs>
        <w:spacing w:after="0" w:line="0" w:lineRule="atLeast"/>
        <w:ind w:right="-284" w:firstLine="709"/>
        <w:jc w:val="both"/>
        <w:rPr>
          <w:rFonts w:ascii="PT Astra Serif" w:eastAsia="Times New Roman" w:hAnsi="PT Astra Serif" w:cs="Times New Roman"/>
          <w:b/>
          <w:bCs/>
          <w:sz w:val="27"/>
          <w:szCs w:val="27"/>
          <w:lang w:eastAsia="ru-RU"/>
        </w:rPr>
      </w:pPr>
      <w:r>
        <w:rPr>
          <w:rFonts w:ascii="PT Astra Serif" w:eastAsia="Times New Roman" w:hAnsi="PT Astra Serif" w:cs="Times New Roman"/>
          <w:b/>
          <w:bCs/>
          <w:sz w:val="27"/>
          <w:szCs w:val="27"/>
          <w:lang w:eastAsia="ru-RU"/>
        </w:rPr>
        <w:t xml:space="preserve"> </w:t>
      </w:r>
    </w:p>
    <w:p w:rsidR="00D642CA" w:rsidRDefault="00D642CA" w:rsidP="00D642CA">
      <w:pPr>
        <w:tabs>
          <w:tab w:val="left" w:pos="709"/>
        </w:tabs>
        <w:spacing w:after="0" w:line="0" w:lineRule="atLeast"/>
        <w:ind w:right="-284" w:firstLine="709"/>
        <w:jc w:val="both"/>
        <w:rPr>
          <w:rFonts w:ascii="PT Astra Serif" w:hAnsi="PT Astra Serif"/>
        </w:rPr>
      </w:pPr>
    </w:p>
    <w:p w:rsidR="00D642CA" w:rsidRDefault="00D642CA" w:rsidP="00D642CA">
      <w:pPr>
        <w:tabs>
          <w:tab w:val="left" w:pos="709"/>
        </w:tabs>
        <w:spacing w:after="0" w:line="0" w:lineRule="atLeast"/>
        <w:ind w:right="-284" w:firstLine="709"/>
        <w:rPr>
          <w:rFonts w:ascii="PT Astra Serif" w:hAnsi="PT Astra Serif"/>
        </w:rPr>
      </w:pPr>
    </w:p>
    <w:p w:rsidR="00F23736" w:rsidRDefault="00F23736"/>
    <w:sectPr w:rsidR="00F23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B5F"/>
    <w:rsid w:val="00201510"/>
    <w:rsid w:val="002D7498"/>
    <w:rsid w:val="007D0B5F"/>
    <w:rsid w:val="008D0B25"/>
    <w:rsid w:val="00BE6691"/>
    <w:rsid w:val="00D642CA"/>
    <w:rsid w:val="00F2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42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42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1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1646</Words>
  <Characters>9386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2024-07-30T11:10:00Z</dcterms:created>
  <dcterms:modified xsi:type="dcterms:W3CDTF">2024-07-31T10:47:00Z</dcterms:modified>
</cp:coreProperties>
</file>