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C1" w:rsidRDefault="00F13FC1" w:rsidP="00F13FC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F13FC1" w:rsidRDefault="00F13FC1" w:rsidP="00F13FC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F13FC1" w:rsidRDefault="00F13FC1" w:rsidP="00F13FC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F13FC1" w:rsidRDefault="00F13FC1" w:rsidP="00F13FC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F13FC1" w:rsidRDefault="00F13FC1" w:rsidP="00F13FC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F13FC1" w:rsidRDefault="00F13FC1" w:rsidP="00F13FC1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F13FC1" w:rsidRDefault="00F13FC1" w:rsidP="00F13FC1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F13FC1" w:rsidRDefault="00AA01CF" w:rsidP="00F13FC1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27  сентября</w:t>
      </w:r>
      <w:r w:rsidR="00F13FC1">
        <w:rPr>
          <w:rFonts w:ascii="PT Astra Serif" w:hAnsi="PT Astra Serif"/>
          <w:sz w:val="28"/>
          <w:szCs w:val="28"/>
        </w:rPr>
        <w:t xml:space="preserve">   2024 г.</w:t>
      </w:r>
      <w:r w:rsidR="00F13FC1">
        <w:rPr>
          <w:rFonts w:ascii="PT Astra Serif" w:hAnsi="PT Astra Serif"/>
        </w:rPr>
        <w:t xml:space="preserve">                                                                                                      </w:t>
      </w:r>
      <w:r w:rsidR="001D4E82">
        <w:rPr>
          <w:rFonts w:ascii="PT Astra Serif" w:hAnsi="PT Astra Serif"/>
          <w:sz w:val="28"/>
          <w:szCs w:val="28"/>
        </w:rPr>
        <w:t>№ 67</w:t>
      </w:r>
      <w:r w:rsidR="00F13FC1">
        <w:rPr>
          <w:rFonts w:ascii="PT Astra Serif" w:hAnsi="PT Astra Serif"/>
          <w:color w:val="000000"/>
        </w:rPr>
        <w:t xml:space="preserve">                                       </w:t>
      </w:r>
    </w:p>
    <w:p w:rsidR="001D4E82" w:rsidRDefault="001D4E82" w:rsidP="00F13FC1">
      <w:pPr>
        <w:rPr>
          <w:rFonts w:ascii="PT Astra Serif" w:hAnsi="PT Astra Serif"/>
          <w:color w:val="000000"/>
          <w:sz w:val="28"/>
          <w:szCs w:val="28"/>
        </w:rPr>
      </w:pPr>
    </w:p>
    <w:p w:rsidR="00F13FC1" w:rsidRDefault="00F13FC1" w:rsidP="00F13FC1">
      <w:pPr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F13FC1" w:rsidRDefault="00F13FC1" w:rsidP="00F13FC1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115 от 29.12.2023</w:t>
      </w:r>
    </w:p>
    <w:p w:rsidR="00F13FC1" w:rsidRDefault="00F13FC1" w:rsidP="00F13FC1">
      <w:pPr>
        <w:rPr>
          <w:rFonts w:ascii="PT Astra Serif" w:hAnsi="PT Astra Serif"/>
          <w:color w:val="000000"/>
          <w:sz w:val="28"/>
          <w:szCs w:val="28"/>
        </w:rPr>
      </w:pPr>
    </w:p>
    <w:p w:rsidR="00F13FC1" w:rsidRDefault="00F13FC1" w:rsidP="00F13FC1">
      <w:pPr>
        <w:pStyle w:val="a7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F13FC1" w:rsidRDefault="00F13FC1" w:rsidP="00F13FC1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 в постановление администрации муниципального образования Урено-Карлинское сельское поселение от 29.12.2023 г. № 115 «Об утверждении муниципальной программы «Формирование комфортной среды  в муниципальном образовании Урено-Карлинское сельское поселение» на 2024-2028 годы» следующие изменения:</w:t>
      </w:r>
    </w:p>
    <w:p w:rsidR="00F13FC1" w:rsidRDefault="00F13FC1" w:rsidP="00F13FC1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F13FC1" w:rsidRDefault="00F13FC1" w:rsidP="00F13FC1">
      <w:pPr>
        <w:pStyle w:val="a9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F13FC1" w:rsidRDefault="00F13FC1" w:rsidP="00F13FC1">
      <w:pPr>
        <w:rPr>
          <w:b/>
          <w:sz w:val="28"/>
          <w:szCs w:val="28"/>
        </w:rPr>
      </w:pPr>
    </w:p>
    <w:p w:rsidR="00F13FC1" w:rsidRDefault="00F13FC1" w:rsidP="00F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13FC1" w:rsidRDefault="00F13FC1" w:rsidP="00F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F13FC1" w:rsidRDefault="00F13FC1" w:rsidP="00F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 комфортной среды </w:t>
      </w:r>
    </w:p>
    <w:p w:rsidR="00F13FC1" w:rsidRDefault="00F13FC1" w:rsidP="00F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</w:t>
      </w:r>
    </w:p>
    <w:p w:rsidR="00F13FC1" w:rsidRDefault="00F13FC1" w:rsidP="00F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Урено-Карлинское сельское поселение </w:t>
      </w:r>
    </w:p>
    <w:p w:rsidR="00F13FC1" w:rsidRDefault="00F13FC1" w:rsidP="00F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2028 годы»</w:t>
      </w:r>
    </w:p>
    <w:p w:rsidR="00F13FC1" w:rsidRDefault="00F13FC1" w:rsidP="00F13F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876"/>
      </w:tblGrid>
      <w:tr w:rsidR="00F13FC1" w:rsidTr="00F13FC1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комфортной среды в муниципальном образовании Урено-Карлинское  сельское поселение на 2024-2028 годы</w:t>
            </w:r>
          </w:p>
        </w:tc>
      </w:tr>
      <w:tr w:rsidR="00F13FC1" w:rsidTr="00F13FC1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Правовые основы для разработки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Министерства строительства и жилищно-коммунального хозяйства РФ от 06.04.2017 № 691/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«Об утверждении методических рекомендаций по подготовке государственных программ субъектов </w:t>
            </w:r>
            <w:r>
              <w:rPr>
                <w:sz w:val="28"/>
                <w:szCs w:val="28"/>
                <w:lang w:eastAsia="en-US"/>
              </w:rPr>
              <w:lastRenderedPageBreak/>
              <w:t>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2024-2028 годы»;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Устав муниципального образования Урено-Карлинское сельское поселение Карсунского района Ульяновской области</w:t>
            </w:r>
          </w:p>
        </w:tc>
      </w:tr>
      <w:tr w:rsidR="00F13FC1" w:rsidTr="00F13FC1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Разработчик, руководитель и исполнитель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pStyle w:val="a7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 xml:space="preserve">Урено-Карлинское сельское поселение Карсунского района </w:t>
            </w:r>
            <w:r>
              <w:rPr>
                <w:color w:val="000000"/>
                <w:sz w:val="28"/>
                <w:szCs w:val="28"/>
              </w:rPr>
              <w:t xml:space="preserve">Ульяновская область, </w:t>
            </w:r>
          </w:p>
        </w:tc>
      </w:tr>
      <w:tr w:rsidR="00F13FC1" w:rsidTr="00F13FC1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и задачи Программы </w:t>
            </w:r>
          </w:p>
          <w:p w:rsidR="00F13FC1" w:rsidRDefault="00F13FC1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ind w:firstLine="72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наиболее благоприятной и комфортной среды жизнедеятельности населения муниципального образования Урено-Карлинское сельское поселение Карсунского района Ульяновской области.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ходе достижения цели Программы необходимо выполнить задачи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  <w:p w:rsidR="00F13FC1" w:rsidRDefault="00F13FC1">
            <w:pPr>
              <w:spacing w:line="276" w:lineRule="auto"/>
              <w:jc w:val="both"/>
              <w:rPr>
                <w:color w:val="9BBB59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Благоустройству территорий муниципального образования,</w:t>
            </w:r>
            <w:r>
              <w:rPr>
                <w:bCs/>
                <w:sz w:val="28"/>
                <w:szCs w:val="28"/>
                <w:lang w:eastAsia="en-US"/>
              </w:rPr>
              <w:t xml:space="preserve"> в том числе территорий соответствующего функционального назначения (площадей, набережных, улиц, пешеходных зон, скверов, парков,</w:t>
            </w:r>
            <w:r>
              <w:rPr>
                <w:sz w:val="28"/>
                <w:szCs w:val="28"/>
                <w:lang w:eastAsia="en-US"/>
              </w:rPr>
              <w:t xml:space="preserve">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поселение,</w:t>
            </w:r>
            <w:r>
              <w:rPr>
                <w:bCs/>
                <w:sz w:val="28"/>
                <w:szCs w:val="28"/>
                <w:lang w:eastAsia="en-US"/>
              </w:rPr>
              <w:t xml:space="preserve"> иных территорий) (далее - общественные территории)</w:t>
            </w:r>
            <w:proofErr w:type="gramEnd"/>
          </w:p>
        </w:tc>
      </w:tr>
      <w:tr w:rsidR="00F13FC1" w:rsidTr="00F13FC1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индикаторы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Увеличение количества благоустроенных общественных территорий муниципального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образования Урено-Карлинское сельское поселение Карсунского района Ульяновской области;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благоустроенных общественных территорий муниципального образования Урено-Карлинское сельское поселение Карсунского района Ульяновской области в общем количестве таких территорий;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площади благоустроенных общественных территорий, приходящихся на одного жителя Урено-Карлинское сельское поселение Карсунского района Ульяновской области.</w:t>
            </w:r>
          </w:p>
        </w:tc>
      </w:tr>
      <w:tr w:rsidR="00F13FC1" w:rsidTr="00F13FC1">
        <w:trPr>
          <w:trHeight w:val="1266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реализуется в течение 2024-2028 годов. Программа не предусматривает выделение отдельных этапов.</w:t>
            </w:r>
          </w:p>
        </w:tc>
      </w:tr>
      <w:tr w:rsidR="00F13FC1" w:rsidTr="00F13FC1">
        <w:trPr>
          <w:trHeight w:val="709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основных мероприятий Программы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Благоустройство мест </w:t>
            </w:r>
            <w:proofErr w:type="gramStart"/>
            <w:r>
              <w:rPr>
                <w:sz w:val="28"/>
                <w:szCs w:val="28"/>
                <w:lang w:eastAsia="en-US"/>
              </w:rPr>
              <w:t>детских-спортивных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площадок, территорий общего пользования: площадей,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улиц, парков и скверов; </w:t>
            </w:r>
          </w:p>
          <w:p w:rsidR="00F13FC1" w:rsidRDefault="00F13FC1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Установка детской площадки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 Урено-Карлинское;</w:t>
            </w:r>
          </w:p>
          <w:p w:rsidR="00F13FC1" w:rsidRDefault="00F13FC1">
            <w:pPr>
              <w:spacing w:line="276" w:lineRule="auto"/>
              <w:ind w:firstLine="70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3)Благоустройство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поселение.</w:t>
            </w:r>
          </w:p>
        </w:tc>
      </w:tr>
      <w:tr w:rsidR="00F13FC1" w:rsidTr="00F13FC1">
        <w:trPr>
          <w:trHeight w:val="7644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Ресурсное обеспечение Программы с разбивкой по годам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Общий объем бюджетных ассигнований на финансовое обеспечение реализации муниципальной программы в 2024- 2028 годах составляет:</w:t>
            </w:r>
          </w:p>
          <w:p w:rsidR="00F13FC1" w:rsidRDefault="006D1D8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9 9</w:t>
            </w:r>
            <w:r w:rsidR="00F13FC1">
              <w:rPr>
                <w:sz w:val="28"/>
                <w:szCs w:val="28"/>
                <w:lang w:eastAsia="en-US"/>
              </w:rPr>
              <w:t xml:space="preserve">43,1  </w:t>
            </w:r>
            <w:proofErr w:type="spellStart"/>
            <w:r w:rsidR="00F13FC1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F13FC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F13FC1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F13FC1">
              <w:rPr>
                <w:sz w:val="28"/>
                <w:szCs w:val="28"/>
                <w:lang w:eastAsia="en-US"/>
              </w:rPr>
              <w:t xml:space="preserve">., 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F13FC1" w:rsidRDefault="006D1D8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130</w:t>
            </w:r>
            <w:r w:rsidR="00F13FC1">
              <w:rPr>
                <w:sz w:val="28"/>
                <w:szCs w:val="28"/>
                <w:lang w:eastAsia="en-US"/>
              </w:rPr>
              <w:t>3,1 тыс. руб.;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4120,0 тыс. руб.;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3920,0 тыс. руб.;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1,0 тыс. руб.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год-   1,0 тыс. руб.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 них: 600,0 тыс. руб., - за счет бюджета муниципального образования Урено-Карлинское сельское поселение; 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0,0 тыс. руб.;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0,0 тыс. руб.;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0,0 тыс. руб.;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450,0 тыс. руб.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год-   150,0 тыс. руб.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9800,0 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.,- за счет бюджетных ассигнований бюджета муниципального образования Урено-Карлинское сельское поселение, источником которых являются субсидии из областного бюджета Ульяновской области.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 803,1тыс. руб.;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 4120,0 тыс. руб.;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 3920,0 тыс. руб.;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 0,0 тыс. руб.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-   0,0   тыс. руб.</w:t>
            </w:r>
          </w:p>
        </w:tc>
      </w:tr>
      <w:tr w:rsidR="00F13FC1" w:rsidTr="00F13FC1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Программы приведёт к достижению следующих результатов: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комфортности условий </w:t>
            </w:r>
            <w:r>
              <w:rPr>
                <w:sz w:val="28"/>
                <w:szCs w:val="28"/>
                <w:lang w:eastAsia="en-US"/>
              </w:rPr>
              <w:lastRenderedPageBreak/>
              <w:t>проживания граждан на территории муниципального образования Урено-Карлинское сельское поселение Карсунского района Ульяновской области;</w:t>
            </w:r>
          </w:p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уровня эстетичности территорий муниципального образования Урено-Карлинское сельское поселение Карсунского района Ульяновской области.</w:t>
            </w:r>
          </w:p>
        </w:tc>
      </w:tr>
    </w:tbl>
    <w:p w:rsidR="00F13FC1" w:rsidRDefault="00F13FC1" w:rsidP="00F13FC1">
      <w:pPr>
        <w:ind w:firstLine="709"/>
        <w:jc w:val="center"/>
        <w:rPr>
          <w:b/>
          <w:sz w:val="28"/>
          <w:szCs w:val="28"/>
        </w:rPr>
      </w:pPr>
    </w:p>
    <w:p w:rsidR="00F13FC1" w:rsidRDefault="00F13FC1" w:rsidP="00F13FC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Характеристика проблем, на решение которых</w:t>
      </w:r>
    </w:p>
    <w:p w:rsidR="00F13FC1" w:rsidRDefault="00F13FC1" w:rsidP="00F13FC1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направлена Программа</w:t>
      </w:r>
    </w:p>
    <w:p w:rsidR="00F13FC1" w:rsidRDefault="00F13FC1" w:rsidP="00F13FC1">
      <w:pPr>
        <w:ind w:left="709"/>
        <w:jc w:val="center"/>
        <w:rPr>
          <w:b/>
          <w:sz w:val="28"/>
          <w:szCs w:val="28"/>
        </w:rPr>
      </w:pPr>
    </w:p>
    <w:p w:rsidR="00F13FC1" w:rsidRDefault="00F13FC1" w:rsidP="00F13FC1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главных приоритетов развития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 является создание благоприятной для проживания населения и ведения экономической деятельности среды.</w:t>
      </w:r>
    </w:p>
    <w:p w:rsidR="00F13FC1" w:rsidRDefault="00F13FC1" w:rsidP="00F13FC1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 xml:space="preserve">Ульяновской области является одной из важнейших сфер деятельности жилищно-коммунального хозяйства. Именно в этой сфере создаются те условия для населения, которые обеспечивают высокий уровень жизни. Тем самым создаются условия для здоровой, удобной жизни как для отдельного человека по месту проживания, так и для всех жителей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области.</w:t>
      </w:r>
    </w:p>
    <w:p w:rsidR="00F13FC1" w:rsidRDefault="00F13FC1" w:rsidP="00F13FC1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Комфортность проживания определяется уровнем благоустройства территорий с учётом организации дорожно-</w:t>
      </w:r>
      <w:proofErr w:type="spellStart"/>
      <w:r>
        <w:rPr>
          <w:color w:val="000000"/>
          <w:sz w:val="28"/>
          <w:szCs w:val="28"/>
        </w:rPr>
        <w:t>тропиночной</w:t>
      </w:r>
      <w:proofErr w:type="spellEnd"/>
      <w:r>
        <w:rPr>
          <w:color w:val="000000"/>
          <w:sz w:val="28"/>
          <w:szCs w:val="28"/>
        </w:rPr>
        <w:t xml:space="preserve"> сети, устройства газонов и цветников, озеленения, освещения территории, размещения малых архитектурных форм, организации детских и спортивно-игровых площадок, организации площадок для отдыха взрослых, устройства хозяйственно-бытовых площадок, обустройства мест сбора и временного хранения твёрдых коммунальных отходов.</w:t>
      </w:r>
    </w:p>
    <w:p w:rsidR="00F13FC1" w:rsidRDefault="00F13FC1" w:rsidP="00F13FC1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Проблемой в сфере благоустройства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 является недостаточное количество комфортных, современных пространств, предназначенных для организации досуга. В местах общественного пользования отмечается недостаток малых архитектурных форм, освещения, мест для отдыха маломобильных групп населения.</w:t>
      </w:r>
    </w:p>
    <w:p w:rsidR="00F13FC1" w:rsidRDefault="00F13FC1" w:rsidP="00F13FC1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</w:t>
      </w:r>
      <w:r>
        <w:rPr>
          <w:color w:val="000000"/>
          <w:szCs w:val="28"/>
        </w:rPr>
        <w:lastRenderedPageBreak/>
        <w:t>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F13FC1" w:rsidRDefault="00F13FC1" w:rsidP="00F13FC1">
      <w:pPr>
        <w:pStyle w:val="a4"/>
        <w:ind w:firstLine="709"/>
        <w:rPr>
          <w:sz w:val="20"/>
          <w:szCs w:val="24"/>
        </w:rPr>
      </w:pPr>
      <w:r>
        <w:rPr>
          <w:color w:val="000000"/>
          <w:szCs w:val="28"/>
        </w:rPr>
        <w:t>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выполнения других мероприятий.</w:t>
      </w:r>
    </w:p>
    <w:p w:rsidR="00F13FC1" w:rsidRDefault="00F13FC1" w:rsidP="00F13FC1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Комплексный подход позволяет наиболее полно и в то же время детально охватить весь объём проблем, решение которых может обеспечить комфортные условия проживания всего населения. К этим условиям относятся чистые улицы, парки и скверы,  благоустроенные  дома, зелёные насаждения, необходимый уровень освещенности улиц, парков и скверов в тёмное время суток.                                                                                                           Мероприятия, запланированные в рамках Программы на 2024-2028 годы, позволят благоустроить территорию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области, создать условия для комфортного и безопасного проживания и отдыха жителей.</w:t>
      </w:r>
    </w:p>
    <w:p w:rsidR="00F13FC1" w:rsidRDefault="00F13FC1" w:rsidP="00F13FC1">
      <w:pPr>
        <w:pStyle w:val="a4"/>
        <w:ind w:firstLine="709"/>
        <w:rPr>
          <w:szCs w:val="28"/>
        </w:rPr>
      </w:pPr>
      <w:r>
        <w:rPr>
          <w:szCs w:val="28"/>
        </w:rPr>
        <w:t>Реализация мероприятий Программы приведёт к достижению следующих результатов:</w:t>
      </w:r>
    </w:p>
    <w:p w:rsidR="00F13FC1" w:rsidRDefault="00F13FC1" w:rsidP="00F13FC1">
      <w:pPr>
        <w:pStyle w:val="a3"/>
        <w:tabs>
          <w:tab w:val="left" w:pos="14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количества благоустроенных общественных территорий муниципального образования Урено-Карлинское сельское поселение Карсунского района Ульяновской области;</w:t>
      </w:r>
    </w:p>
    <w:p w:rsidR="00F13FC1" w:rsidRDefault="00F13FC1" w:rsidP="00F13FC1">
      <w:pPr>
        <w:pStyle w:val="a4"/>
        <w:ind w:firstLine="709"/>
        <w:rPr>
          <w:sz w:val="20"/>
          <w:szCs w:val="24"/>
        </w:rPr>
      </w:pPr>
      <w:r>
        <w:rPr>
          <w:szCs w:val="28"/>
        </w:rPr>
        <w:t>- повышение комфортности условий проживания граждан на территории муниципального образования Урено-Карлинское сельское поселение;</w:t>
      </w:r>
    </w:p>
    <w:p w:rsidR="00F13FC1" w:rsidRDefault="00F13FC1" w:rsidP="00F13FC1">
      <w:pPr>
        <w:pStyle w:val="a4"/>
        <w:ind w:firstLine="709"/>
      </w:pPr>
      <w:r>
        <w:rPr>
          <w:szCs w:val="28"/>
        </w:rPr>
        <w:t>- повышение уровня чистоты на территории муниципального образования Урено-Карлинское сельское поселение;</w:t>
      </w:r>
    </w:p>
    <w:p w:rsidR="00F13FC1" w:rsidRDefault="00F13FC1" w:rsidP="00F13FC1">
      <w:pPr>
        <w:pStyle w:val="a4"/>
        <w:ind w:firstLine="709"/>
        <w:rPr>
          <w:szCs w:val="28"/>
        </w:rPr>
      </w:pPr>
      <w:r>
        <w:rPr>
          <w:szCs w:val="28"/>
        </w:rPr>
        <w:t>- повышение уровня эстетичности территорий муниципального образования Урено-Карлинское сельское поселение.</w:t>
      </w:r>
    </w:p>
    <w:p w:rsidR="00F13FC1" w:rsidRDefault="00F13FC1" w:rsidP="00F13FC1">
      <w:pPr>
        <w:pStyle w:val="a4"/>
        <w:ind w:firstLine="709"/>
        <w:rPr>
          <w:sz w:val="20"/>
          <w:szCs w:val="24"/>
        </w:rPr>
      </w:pPr>
    </w:p>
    <w:p w:rsidR="00F13FC1" w:rsidRDefault="00F13FC1" w:rsidP="00F13FC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Цель, задачи и целевые индикаторы Программы</w:t>
      </w:r>
    </w:p>
    <w:p w:rsidR="00F13FC1" w:rsidRDefault="00F13FC1" w:rsidP="00F13FC1">
      <w:pPr>
        <w:ind w:left="1069"/>
        <w:rPr>
          <w:b/>
          <w:sz w:val="28"/>
          <w:szCs w:val="28"/>
        </w:rPr>
      </w:pP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комфортной 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Урено-Карлинское сельское поселение Карсунского района Ульяновской области.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повышение качества и комфортности  среды на территории муниципального образования Урено-Карлинское сельское поселение Карсунского района Ульяновской области.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Программы запланировано решение следующих задач: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благоустройства территорий общего пользования муниципального образования Урено-Карлинское сельское поселение Карсунского района Ульяновской области;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благоустройства парков, скверов в муниципальном образовании Урено-Карлинское сельское поселение Карсунского района Ульяновской области;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участия граждан в решении вопросов благоустройства населённых пунктов;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участия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в благоустройстве общественных пространств муниципального образования Урено-Карлинское сельское поселение Карсунского района Ульяновской области.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2024-2028 годах в один этап.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должна привести к повышению уровня благоустройства территории муниципального образования Урено-Карлинское сельское поселение Карсунского района Ульяновской области.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Программы: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1418"/>
        <w:gridCol w:w="851"/>
        <w:gridCol w:w="992"/>
        <w:gridCol w:w="851"/>
        <w:gridCol w:w="850"/>
        <w:gridCol w:w="992"/>
      </w:tblGrid>
      <w:tr w:rsidR="00F13FC1" w:rsidTr="00F13F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</w:t>
            </w:r>
          </w:p>
        </w:tc>
      </w:tr>
      <w:tr w:rsidR="00F13FC1" w:rsidTr="00F13F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F13FC1" w:rsidTr="00F13F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муниципального образования Урено-Карлинское сельское поселение Карсунского района Ульяновской области;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FC1" w:rsidTr="00F13F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благоустроенных общественных территорий муниципального образования Урено-Карлинское сельское поселение Карсунского района Ульяновской области в общем количестве таких территорий;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</w:tr>
      <w:tr w:rsidR="00F13FC1" w:rsidTr="00F13F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увеличение площади благоустроенных общественных территорий, приходящихся на одного жителя Урено-Карлинское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сельское поселение Карсунского района Ульяновской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F13FC1" w:rsidRDefault="00F13FC1" w:rsidP="00F13FC1">
      <w:pPr>
        <w:ind w:firstLine="709"/>
        <w:jc w:val="both"/>
        <w:rPr>
          <w:sz w:val="28"/>
          <w:szCs w:val="28"/>
        </w:rPr>
      </w:pPr>
    </w:p>
    <w:p w:rsidR="00F13FC1" w:rsidRDefault="00F13FC1" w:rsidP="00F13FC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реализация Программы</w:t>
      </w:r>
    </w:p>
    <w:p w:rsidR="00F13FC1" w:rsidRDefault="00F13FC1" w:rsidP="00F13FC1">
      <w:pPr>
        <w:ind w:left="709"/>
        <w:jc w:val="both"/>
        <w:rPr>
          <w:sz w:val="28"/>
          <w:szCs w:val="28"/>
        </w:rPr>
      </w:pPr>
    </w:p>
    <w:p w:rsidR="00F13FC1" w:rsidRDefault="00F13FC1" w:rsidP="00F13F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Программы предполагается осуществить в 2024-2028 годах в один этап.</w:t>
      </w:r>
    </w:p>
    <w:p w:rsidR="00F13FC1" w:rsidRDefault="00F13FC1" w:rsidP="00F13FC1">
      <w:pPr>
        <w:ind w:firstLine="720"/>
        <w:jc w:val="center"/>
        <w:rPr>
          <w:sz w:val="28"/>
          <w:szCs w:val="28"/>
        </w:rPr>
      </w:pPr>
    </w:p>
    <w:p w:rsidR="00F13FC1" w:rsidRDefault="00F13FC1" w:rsidP="00F13FC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мероприятий Программы</w:t>
      </w:r>
    </w:p>
    <w:p w:rsidR="00F13FC1" w:rsidRDefault="00F13FC1" w:rsidP="00F13FC1">
      <w:pPr>
        <w:jc w:val="both"/>
        <w:rPr>
          <w:sz w:val="28"/>
          <w:szCs w:val="28"/>
        </w:rPr>
      </w:pPr>
    </w:p>
    <w:p w:rsidR="00F13FC1" w:rsidRDefault="00F13FC1" w:rsidP="00F13F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Программы направлена на своевременное и качественное выполнение работ по благоустройству и предусматривает следующие основные мероприятия:</w:t>
      </w:r>
    </w:p>
    <w:p w:rsidR="00F13FC1" w:rsidRDefault="00F13FC1" w:rsidP="00F13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Благоустройство мест </w:t>
      </w:r>
      <w:proofErr w:type="gramStart"/>
      <w:r>
        <w:rPr>
          <w:sz w:val="28"/>
          <w:szCs w:val="28"/>
        </w:rPr>
        <w:t>детских-спортивных</w:t>
      </w:r>
      <w:proofErr w:type="gramEnd"/>
      <w:r>
        <w:rPr>
          <w:sz w:val="28"/>
          <w:szCs w:val="28"/>
        </w:rPr>
        <w:t xml:space="preserve"> площадок, территорий общего пользования: площадей,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улиц, парков и скверов;</w:t>
      </w:r>
    </w:p>
    <w:p w:rsidR="00F13FC1" w:rsidRDefault="00F13FC1" w:rsidP="00F13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Установка детской площадки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еньковка</w:t>
      </w:r>
      <w:proofErr w:type="spellEnd"/>
      <w:r>
        <w:rPr>
          <w:sz w:val="28"/>
          <w:szCs w:val="28"/>
        </w:rPr>
        <w:t>;</w:t>
      </w:r>
    </w:p>
    <w:p w:rsidR="00F13FC1" w:rsidRDefault="00F13FC1" w:rsidP="00F13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Благоустройство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поселение.</w:t>
      </w:r>
    </w:p>
    <w:p w:rsidR="00F13FC1" w:rsidRDefault="00F13FC1" w:rsidP="00F13FC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Обеспечение выполнения мероприятий Программы осуществляется </w:t>
      </w:r>
      <w:r>
        <w:rPr>
          <w:color w:val="000000"/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области.</w:t>
      </w:r>
    </w:p>
    <w:p w:rsidR="00F13FC1" w:rsidRDefault="00F13FC1" w:rsidP="00F13FC1">
      <w:pPr>
        <w:ind w:firstLine="720"/>
        <w:jc w:val="center"/>
        <w:rPr>
          <w:b/>
          <w:color w:val="000000"/>
          <w:sz w:val="28"/>
          <w:szCs w:val="28"/>
        </w:rPr>
      </w:pPr>
    </w:p>
    <w:p w:rsidR="00F13FC1" w:rsidRDefault="00F13FC1" w:rsidP="00F13FC1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Ресурсное обеспечение Программы</w:t>
      </w:r>
    </w:p>
    <w:p w:rsidR="00F13FC1" w:rsidRDefault="00F13FC1" w:rsidP="00F13FC1">
      <w:pPr>
        <w:ind w:left="709"/>
        <w:jc w:val="both"/>
        <w:rPr>
          <w:color w:val="000000"/>
          <w:sz w:val="28"/>
          <w:szCs w:val="28"/>
        </w:rPr>
      </w:pPr>
    </w:p>
    <w:p w:rsidR="00F13FC1" w:rsidRDefault="00F13FC1" w:rsidP="00F13FC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Общий объем бюджетных ассигнований на финансовое обеспечение реализации муниципальной программы</w:t>
      </w:r>
      <w:r>
        <w:rPr>
          <w:color w:val="000000"/>
          <w:sz w:val="28"/>
          <w:szCs w:val="28"/>
        </w:rPr>
        <w:t xml:space="preserve"> составляет –  </w:t>
      </w:r>
      <w:r w:rsidR="006D1D80">
        <w:rPr>
          <w:sz w:val="28"/>
          <w:szCs w:val="28"/>
        </w:rPr>
        <w:t>9 9</w:t>
      </w:r>
      <w:r>
        <w:rPr>
          <w:sz w:val="28"/>
          <w:szCs w:val="28"/>
        </w:rPr>
        <w:t xml:space="preserve">43,1 </w:t>
      </w:r>
      <w:r>
        <w:rPr>
          <w:color w:val="000000"/>
          <w:sz w:val="28"/>
          <w:szCs w:val="28"/>
        </w:rPr>
        <w:t>тыс. руб.</w:t>
      </w:r>
    </w:p>
    <w:p w:rsidR="00F13FC1" w:rsidRDefault="00F13FC1" w:rsidP="00F13F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по годам реализации распределяется следующим образом:</w:t>
      </w:r>
    </w:p>
    <w:p w:rsidR="00F13FC1" w:rsidRDefault="006D1D80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130</w:t>
      </w:r>
      <w:r w:rsidR="00F13FC1">
        <w:rPr>
          <w:sz w:val="28"/>
          <w:szCs w:val="28"/>
        </w:rPr>
        <w:t>3,1 тыс. руб.;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4120,0 тыс. руб.;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3920,0тыс. руб.;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 450,0,0тыс. руб</w:t>
      </w:r>
      <w:r>
        <w:rPr>
          <w:color w:val="000000"/>
          <w:sz w:val="28"/>
          <w:szCs w:val="28"/>
        </w:rPr>
        <w:t>.</w:t>
      </w:r>
    </w:p>
    <w:p w:rsidR="00F13FC1" w:rsidRDefault="00F13FC1" w:rsidP="00F13F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 год -  150,0,0 тыс. руб.</w:t>
      </w:r>
    </w:p>
    <w:p w:rsidR="00F13FC1" w:rsidRDefault="00F13FC1" w:rsidP="00F13F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Объёмы финансирования мероприятий Программы за счёт средств бюджета муниципального образования </w:t>
      </w:r>
      <w:r>
        <w:rPr>
          <w:b/>
          <w:sz w:val="28"/>
          <w:szCs w:val="28"/>
        </w:rPr>
        <w:t xml:space="preserve">Урено-Карлинское сельское поселение Карсунского района </w:t>
      </w:r>
      <w:r>
        <w:rPr>
          <w:b/>
          <w:color w:val="000000"/>
          <w:sz w:val="28"/>
          <w:szCs w:val="28"/>
        </w:rPr>
        <w:t>Ульяновской области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135"/>
        <w:gridCol w:w="992"/>
        <w:gridCol w:w="993"/>
        <w:gridCol w:w="1134"/>
        <w:gridCol w:w="934"/>
        <w:gridCol w:w="16"/>
        <w:gridCol w:w="1597"/>
      </w:tblGrid>
      <w:tr w:rsidR="00F13FC1" w:rsidTr="00F13FC1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 Программы</w:t>
            </w:r>
          </w:p>
        </w:tc>
        <w:tc>
          <w:tcPr>
            <w:tcW w:w="6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Объём финансирования мероприятий </w:t>
            </w:r>
            <w:proofErr w:type="gramStart"/>
            <w:r>
              <w:rPr>
                <w:sz w:val="28"/>
                <w:szCs w:val="28"/>
                <w:lang w:eastAsia="en-US"/>
              </w:rPr>
              <w:t>Программы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 том числе по годам,</w:t>
            </w:r>
          </w:p>
          <w:p w:rsidR="00F13FC1" w:rsidRDefault="00F13FC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</w:tr>
      <w:tr w:rsidR="00F13FC1" w:rsidTr="00F13FC1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C1" w:rsidRDefault="00F13F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F13FC1" w:rsidTr="00F13FC1">
        <w:trPr>
          <w:trHeight w:val="30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Обеспечение комплексного развития сельских территорий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благоустройство сельских территорий)</w:t>
            </w:r>
          </w:p>
          <w:p w:rsidR="006D1D80" w:rsidRDefault="00F13FC1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Подготовка проектно-сметной документации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объектов,благоустройство,расчистку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и обустройство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обьектов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всоответствии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с утвержденным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Планом</w:t>
            </w:r>
            <w:proofErr w:type="gramStart"/>
            <w:r>
              <w:rPr>
                <w:color w:val="FF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FF0000"/>
                <w:sz w:val="28"/>
                <w:szCs w:val="28"/>
                <w:lang w:eastAsia="en-US"/>
              </w:rPr>
              <w:t>асчистка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родника «Новый ключ святого Луки» в с.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Теньковка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Карсунского района Ульяновской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области.Расчистка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родника «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Куроедовский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» в с. Урено-Карлинское Карсунского района </w:t>
            </w:r>
          </w:p>
          <w:p w:rsidR="00F13FC1" w:rsidRDefault="00F13FC1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Ульяновской области.</w:t>
            </w:r>
          </w:p>
          <w:p w:rsidR="006D1D80" w:rsidRDefault="006D1D80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Ликвидация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</w:t>
            </w: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400,0</w:t>
            </w: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1D80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400,0</w:t>
            </w:r>
          </w:p>
          <w:p w:rsidR="006D1D80" w:rsidRPr="006D1D80" w:rsidRDefault="006D1D80" w:rsidP="006D1D80">
            <w:pPr>
              <w:rPr>
                <w:sz w:val="28"/>
                <w:szCs w:val="28"/>
                <w:lang w:eastAsia="en-US"/>
              </w:rPr>
            </w:pPr>
          </w:p>
          <w:p w:rsidR="006D1D80" w:rsidRPr="006D1D80" w:rsidRDefault="006D1D80" w:rsidP="006D1D80">
            <w:pPr>
              <w:rPr>
                <w:sz w:val="28"/>
                <w:szCs w:val="28"/>
                <w:lang w:eastAsia="en-US"/>
              </w:rPr>
            </w:pPr>
          </w:p>
          <w:p w:rsidR="006D1D80" w:rsidRPr="006D1D80" w:rsidRDefault="006D1D80" w:rsidP="006D1D80">
            <w:pPr>
              <w:rPr>
                <w:sz w:val="28"/>
                <w:szCs w:val="28"/>
                <w:lang w:eastAsia="en-US"/>
              </w:rPr>
            </w:pPr>
          </w:p>
          <w:p w:rsidR="006D1D80" w:rsidRDefault="006D1D80" w:rsidP="006D1D80">
            <w:pPr>
              <w:rPr>
                <w:sz w:val="28"/>
                <w:szCs w:val="28"/>
                <w:lang w:eastAsia="en-US"/>
              </w:rPr>
            </w:pPr>
          </w:p>
          <w:p w:rsidR="00F13FC1" w:rsidRPr="006D1D80" w:rsidRDefault="006D1D80" w:rsidP="006D1D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7843,1</w:t>
            </w: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1000,0</w:t>
            </w:r>
          </w:p>
        </w:tc>
      </w:tr>
      <w:tr w:rsidR="00F13FC1" w:rsidTr="00F13FC1">
        <w:trPr>
          <w:trHeight w:val="52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Установка детской площадки </w:t>
            </w:r>
            <w:proofErr w:type="spellStart"/>
            <w:r>
              <w:rPr>
                <w:sz w:val="28"/>
                <w:szCs w:val="28"/>
                <w:lang w:eastAsia="en-US"/>
              </w:rPr>
              <w:t>вс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еньковка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450,0</w:t>
            </w:r>
          </w:p>
        </w:tc>
      </w:tr>
      <w:tr w:rsidR="00F13FC1" w:rsidTr="00F13FC1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Благоустройство </w:t>
            </w:r>
          </w:p>
          <w:p w:rsidR="00F13FC1" w:rsidRDefault="00F13FC1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 детски</w:t>
            </w:r>
            <w:proofErr w:type="gramStart"/>
            <w:r>
              <w:rPr>
                <w:sz w:val="28"/>
                <w:szCs w:val="28"/>
                <w:lang w:eastAsia="en-US"/>
              </w:rPr>
              <w:t>х-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спортивных площадок территорий общего пользования: </w:t>
            </w:r>
            <w:r>
              <w:rPr>
                <w:sz w:val="28"/>
                <w:szCs w:val="28"/>
                <w:lang w:eastAsia="en-US"/>
              </w:rPr>
              <w:lastRenderedPageBreak/>
              <w:t>площадей,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улиц, парков и скверов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</w:tr>
      <w:tr w:rsidR="00F13FC1" w:rsidTr="00F13FC1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6D1D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F13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1" w:rsidRDefault="006D1D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  <w:r w:rsidR="00F13FC1">
              <w:rPr>
                <w:sz w:val="28"/>
                <w:szCs w:val="28"/>
                <w:lang w:eastAsia="en-US"/>
              </w:rPr>
              <w:t>43,1</w:t>
            </w:r>
          </w:p>
        </w:tc>
      </w:tr>
    </w:tbl>
    <w:p w:rsidR="00F13FC1" w:rsidRDefault="00F13FC1" w:rsidP="00F13FC1">
      <w:pPr>
        <w:jc w:val="both"/>
        <w:rPr>
          <w:color w:val="9BBB59"/>
          <w:sz w:val="28"/>
          <w:szCs w:val="28"/>
        </w:rPr>
      </w:pPr>
    </w:p>
    <w:p w:rsidR="00F13FC1" w:rsidRDefault="00F13FC1" w:rsidP="00F13F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бюджетных ассигнований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реализацию Программы утверждается решением Совета депутатов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 на очередной финансовый год.</w:t>
      </w:r>
    </w:p>
    <w:p w:rsidR="00F13FC1" w:rsidRDefault="00F13FC1" w:rsidP="00F13F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объём бюджетных ассигнований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реализацию Программы подлежит уточнению  при разработке проекта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очередной финансовый год.</w:t>
      </w:r>
    </w:p>
    <w:p w:rsidR="00F13FC1" w:rsidRDefault="00F13FC1" w:rsidP="00F13F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:rsidR="00F13FC1" w:rsidRDefault="00F13FC1" w:rsidP="00F13FC1">
      <w:pPr>
        <w:jc w:val="both"/>
        <w:rPr>
          <w:sz w:val="28"/>
          <w:szCs w:val="28"/>
        </w:rPr>
      </w:pPr>
    </w:p>
    <w:p w:rsidR="00F13FC1" w:rsidRDefault="00F13FC1" w:rsidP="00F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Ожидаемый эффект от реализации мероприятий Программы</w:t>
      </w:r>
    </w:p>
    <w:p w:rsidR="00F13FC1" w:rsidRDefault="00F13FC1" w:rsidP="00F13FC1">
      <w:pPr>
        <w:jc w:val="center"/>
        <w:rPr>
          <w:b/>
          <w:sz w:val="28"/>
          <w:szCs w:val="28"/>
        </w:rPr>
      </w:pP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действия Программы планируется достижение следующих результатов: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удовлетворённости населения уровнем благоустроенности территории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благоустроенности общественных территорий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области.</w:t>
      </w:r>
    </w:p>
    <w:p w:rsidR="00F13FC1" w:rsidRDefault="00F13FC1" w:rsidP="00F13FC1">
      <w:pPr>
        <w:jc w:val="center"/>
        <w:rPr>
          <w:b/>
          <w:sz w:val="28"/>
          <w:szCs w:val="28"/>
        </w:rPr>
      </w:pPr>
    </w:p>
    <w:p w:rsidR="00F13FC1" w:rsidRDefault="00F13FC1" w:rsidP="00F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Оценка эффективности реализации Программы.</w:t>
      </w:r>
    </w:p>
    <w:p w:rsidR="00F13FC1" w:rsidRDefault="00F13FC1" w:rsidP="00F13FC1">
      <w:pPr>
        <w:jc w:val="center"/>
        <w:rPr>
          <w:b/>
          <w:sz w:val="28"/>
          <w:szCs w:val="28"/>
        </w:rPr>
      </w:pP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в соответствии с принципом программно-целевого планирования должны быть достигнуты целевые индикаторы, которые являются критерием выполнения задач и достижения цели Программы.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Программы отражает эффективность использования бюджетных средств на достижение целей Программы.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Программы определяется как среднее арифметическое значение экономической эффективности реализации каждого мероприятия Программы: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где: 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экономическая эффективность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мероприятий Программы.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(Э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F13FC1" w:rsidRDefault="00F13FC1" w:rsidP="00F13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где: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результативность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полнота использования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Программы.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Количественно результативность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(Р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F13FC1" w:rsidRDefault="00F13FC1" w:rsidP="00F13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где: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ф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- фактическое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целевого индикатора, достигнутое в отчётном периоде;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п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плановое значение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целевого индикатора, которое планировалось достичь в отчётном периоде.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использования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(Б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ф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фактическое использование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п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плановое использование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Программы.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Проведённая оценка эффективности реализации Программы позволит отнести Программу к той или иной группе эффективности в зависимости от полученного значения показателя эффективности: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 &lt; 100% – неэффективная;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proofErr w:type="gramStart"/>
      <w:r>
        <w:rPr>
          <w:sz w:val="28"/>
          <w:szCs w:val="28"/>
        </w:rPr>
        <w:t>% ≤ Э</w:t>
      </w:r>
      <w:proofErr w:type="gramEnd"/>
      <w:r>
        <w:rPr>
          <w:sz w:val="28"/>
          <w:szCs w:val="28"/>
        </w:rPr>
        <w:t xml:space="preserve"> ≤ 110% – эффективная;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proofErr w:type="gramStart"/>
      <w:r>
        <w:rPr>
          <w:sz w:val="28"/>
          <w:szCs w:val="28"/>
        </w:rPr>
        <w:t>% &lt; Э</w:t>
      </w:r>
      <w:proofErr w:type="gramEnd"/>
      <w:r>
        <w:rPr>
          <w:sz w:val="28"/>
          <w:szCs w:val="28"/>
        </w:rPr>
        <w:t xml:space="preserve"> ≤ 130% – высокоэффективная;</w:t>
      </w:r>
    </w:p>
    <w:p w:rsidR="00F13FC1" w:rsidRDefault="00F13FC1" w:rsidP="00F13FC1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130</w:t>
      </w:r>
      <w:proofErr w:type="gramStart"/>
      <w:r>
        <w:rPr>
          <w:sz w:val="28"/>
          <w:szCs w:val="28"/>
        </w:rPr>
        <w:t>% &lt; Э</w:t>
      </w:r>
      <w:proofErr w:type="gramEnd"/>
      <w:r>
        <w:rPr>
          <w:sz w:val="28"/>
          <w:szCs w:val="28"/>
        </w:rPr>
        <w:t xml:space="preserve"> – не соответствующая методике планирования</w:t>
      </w:r>
    </w:p>
    <w:p w:rsidR="00F13FC1" w:rsidRDefault="00F13FC1" w:rsidP="00F13FC1">
      <w:pPr>
        <w:ind w:firstLine="709"/>
        <w:jc w:val="both"/>
        <w:rPr>
          <w:sz w:val="28"/>
          <w:szCs w:val="28"/>
        </w:rPr>
      </w:pPr>
    </w:p>
    <w:p w:rsidR="00F13FC1" w:rsidRDefault="00F13FC1" w:rsidP="00F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реализацией Программой</w:t>
      </w:r>
    </w:p>
    <w:p w:rsidR="00F13FC1" w:rsidRDefault="00F13FC1" w:rsidP="00F13FC1">
      <w:pPr>
        <w:ind w:left="709"/>
        <w:jc w:val="both"/>
        <w:rPr>
          <w:sz w:val="28"/>
          <w:szCs w:val="28"/>
        </w:rPr>
      </w:pPr>
    </w:p>
    <w:p w:rsidR="00F13FC1" w:rsidRDefault="00F13FC1" w:rsidP="00F13FC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осуществляется администрацией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области.</w:t>
      </w:r>
    </w:p>
    <w:p w:rsidR="00F13FC1" w:rsidRDefault="00F13FC1" w:rsidP="00F13FC1">
      <w:pPr>
        <w:rPr>
          <w:sz w:val="28"/>
          <w:szCs w:val="28"/>
        </w:rPr>
      </w:pPr>
    </w:p>
    <w:p w:rsidR="00F13FC1" w:rsidRDefault="00F13FC1" w:rsidP="00F13FC1"/>
    <w:p w:rsidR="00F13FC1" w:rsidRDefault="00F13FC1" w:rsidP="00F13FC1">
      <w:pPr>
        <w:pStyle w:val="Style34"/>
        <w:widowControl/>
        <w:spacing w:line="276" w:lineRule="auto"/>
        <w:ind w:firstLine="0"/>
        <w:jc w:val="center"/>
        <w:rPr>
          <w:rStyle w:val="FontStyle88"/>
          <w:sz w:val="28"/>
          <w:szCs w:val="28"/>
        </w:rPr>
      </w:pPr>
    </w:p>
    <w:p w:rsidR="00F13FC1" w:rsidRDefault="00F13FC1" w:rsidP="00F13FC1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Style w:val="FontStyle88"/>
          <w:bCs w:val="0"/>
          <w:sz w:val="28"/>
          <w:szCs w:val="28"/>
          <w:lang w:eastAsia="ru-RU"/>
        </w:rPr>
        <w:t xml:space="preserve">         </w:t>
      </w: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F13FC1" w:rsidRDefault="00F13FC1" w:rsidP="00F13FC1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F13FC1" w:rsidRDefault="00F13FC1" w:rsidP="00F13FC1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F13FC1" w:rsidRDefault="00AA01CF" w:rsidP="00F13FC1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 w:rsidR="00F13FC1"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F13FC1" w:rsidRDefault="00F13FC1" w:rsidP="00F13FC1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F13FC1" w:rsidRDefault="00F13FC1" w:rsidP="00F13FC1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</w:t>
      </w:r>
      <w:r w:rsidR="00AA01CF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proofErr w:type="spellStart"/>
      <w:r w:rsidR="00AA01CF">
        <w:rPr>
          <w:rFonts w:ascii="PT Astra Serif" w:hAnsi="PT Astra Serif"/>
          <w:color w:val="000000"/>
          <w:sz w:val="28"/>
          <w:szCs w:val="28"/>
        </w:rPr>
        <w:t>В.И.Атякшев</w:t>
      </w:r>
      <w:proofErr w:type="spellEnd"/>
    </w:p>
    <w:p w:rsidR="00F13FC1" w:rsidRDefault="00F13FC1" w:rsidP="00F13FC1"/>
    <w:p w:rsidR="00F13FC1" w:rsidRDefault="00F13FC1" w:rsidP="00F13FC1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F13FC1" w:rsidRDefault="00F13FC1" w:rsidP="00F13FC1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</w:p>
    <w:p w:rsidR="00F13FC1" w:rsidRDefault="00F13FC1" w:rsidP="00F13FC1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</w:p>
    <w:p w:rsidR="00F13FC1" w:rsidRDefault="00F13FC1" w:rsidP="00F13FC1"/>
    <w:p w:rsidR="00F13FC1" w:rsidRDefault="00F13FC1" w:rsidP="00F13FC1"/>
    <w:p w:rsidR="00F13FC1" w:rsidRDefault="00F13FC1" w:rsidP="00F13FC1"/>
    <w:p w:rsidR="00F13FC1" w:rsidRDefault="00F13FC1" w:rsidP="00F13FC1"/>
    <w:p w:rsidR="00F13FC1" w:rsidRDefault="00F13FC1" w:rsidP="00F13FC1"/>
    <w:p w:rsidR="00886AA9" w:rsidRDefault="00886AA9"/>
    <w:sectPr w:rsidR="0088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28A"/>
    <w:multiLevelType w:val="multilevel"/>
    <w:tmpl w:val="5298ED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</w:lvl>
    <w:lvl w:ilvl="2">
      <w:start w:val="1"/>
      <w:numFmt w:val="decimal"/>
      <w:isLgl/>
      <w:lvlText w:val="%1.%2.%3."/>
      <w:lvlJc w:val="left"/>
      <w:pPr>
        <w:tabs>
          <w:tab w:val="num" w:pos="1939"/>
        </w:tabs>
        <w:ind w:left="1939" w:hanging="1230"/>
      </w:pPr>
    </w:lvl>
    <w:lvl w:ilvl="3">
      <w:start w:val="1"/>
      <w:numFmt w:val="decimal"/>
      <w:isLgl/>
      <w:lvlText w:val="%1.%2.%3.%4."/>
      <w:lvlJc w:val="left"/>
      <w:pPr>
        <w:tabs>
          <w:tab w:val="num" w:pos="1939"/>
        </w:tabs>
        <w:ind w:left="1939" w:hanging="1230"/>
      </w:pPr>
    </w:lvl>
    <w:lvl w:ilvl="4">
      <w:start w:val="1"/>
      <w:numFmt w:val="decimal"/>
      <w:isLgl/>
      <w:lvlText w:val="%1.%2.%3.%4.%5."/>
      <w:lvlJc w:val="left"/>
      <w:pPr>
        <w:tabs>
          <w:tab w:val="num" w:pos="1939"/>
        </w:tabs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9A"/>
    <w:rsid w:val="001D4E82"/>
    <w:rsid w:val="003A489A"/>
    <w:rsid w:val="006D1D80"/>
    <w:rsid w:val="00886AA9"/>
    <w:rsid w:val="00AA01CF"/>
    <w:rsid w:val="00F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3FC1"/>
    <w:pPr>
      <w:suppressAutoHyphens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F13FC1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13FC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locked/>
    <w:rsid w:val="00F13FC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qFormat/>
    <w:rsid w:val="00F1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semiHidden/>
    <w:locked/>
    <w:rsid w:val="00F13FC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semiHidden/>
    <w:rsid w:val="00F13FC1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F13FC1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F13FC1"/>
    <w:rPr>
      <w:rFonts w:ascii="Times New Roman" w:hAnsi="Times New Roman" w:cs="Times New Roman" w:hint="default"/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D4E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3FC1"/>
    <w:pPr>
      <w:suppressAutoHyphens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F13FC1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13FC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locked/>
    <w:rsid w:val="00F13FC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qFormat/>
    <w:rsid w:val="00F1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semiHidden/>
    <w:locked/>
    <w:rsid w:val="00F13FC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semiHidden/>
    <w:rsid w:val="00F13FC1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F13FC1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F13FC1"/>
    <w:rPr>
      <w:rFonts w:ascii="Times New Roman" w:hAnsi="Times New Roman" w:cs="Times New Roman" w:hint="default"/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D4E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2024-09-27T06:05:00Z</cp:lastPrinted>
  <dcterms:created xsi:type="dcterms:W3CDTF">2024-09-27T05:31:00Z</dcterms:created>
  <dcterms:modified xsi:type="dcterms:W3CDTF">2024-09-27T06:06:00Z</dcterms:modified>
</cp:coreProperties>
</file>