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0C" w:rsidRDefault="009E2B0C" w:rsidP="009E2B0C">
      <w:pPr>
        <w:spacing w:after="0" w:line="240" w:lineRule="auto"/>
        <w:jc w:val="center"/>
        <w:rPr>
          <w:rFonts w:ascii="PT Astra Serif" w:hAnsi="PT Astra Serif" w:cs="Times New Roman"/>
          <w:b/>
          <w:sz w:val="32"/>
          <w:szCs w:val="32"/>
        </w:rPr>
      </w:pPr>
      <w:r>
        <w:rPr>
          <w:rFonts w:ascii="PT Astra Serif" w:hAnsi="PT Astra Serif" w:cs="Times New Roman"/>
          <w:b/>
          <w:sz w:val="32"/>
          <w:szCs w:val="32"/>
        </w:rPr>
        <w:t>АДМИНИСТРАЦИЯ  МУНИЦИПАЛЬНОГО  ОБРАЗОВАНИЯ</w:t>
      </w:r>
    </w:p>
    <w:p w:rsidR="009E2B0C" w:rsidRDefault="009E2B0C" w:rsidP="009E2B0C">
      <w:pPr>
        <w:spacing w:after="0" w:line="240" w:lineRule="auto"/>
        <w:jc w:val="center"/>
        <w:rPr>
          <w:rFonts w:ascii="PT Astra Serif" w:hAnsi="PT Astra Serif" w:cs="Times New Roman"/>
          <w:b/>
          <w:sz w:val="32"/>
          <w:szCs w:val="32"/>
        </w:rPr>
      </w:pPr>
      <w:r>
        <w:rPr>
          <w:rFonts w:ascii="PT Astra Serif" w:hAnsi="PT Astra Serif" w:cs="Times New Roman"/>
          <w:b/>
          <w:sz w:val="32"/>
          <w:szCs w:val="32"/>
        </w:rPr>
        <w:t>УРЕНО-КАРЛИНСКОЕ   СЕЛЬСКОЕ  ПОСЕЛЕНИЕ</w:t>
      </w:r>
    </w:p>
    <w:p w:rsidR="009E2B0C" w:rsidRDefault="009E2B0C" w:rsidP="009E2B0C">
      <w:pPr>
        <w:spacing w:after="0" w:line="240" w:lineRule="auto"/>
        <w:jc w:val="center"/>
        <w:rPr>
          <w:rFonts w:ascii="PT Astra Serif" w:hAnsi="PT Astra Serif" w:cs="Times New Roman"/>
          <w:b/>
          <w:sz w:val="32"/>
          <w:szCs w:val="32"/>
        </w:rPr>
      </w:pPr>
      <w:r>
        <w:rPr>
          <w:rFonts w:ascii="PT Astra Serif" w:hAnsi="PT Astra Serif" w:cs="Times New Roman"/>
          <w:b/>
          <w:sz w:val="32"/>
          <w:szCs w:val="32"/>
        </w:rPr>
        <w:t>КАРСУНСКОГО  РАЙОНА  УЛЬЯНОВСКОЙ  ОБЛАСТИ</w:t>
      </w:r>
    </w:p>
    <w:p w:rsidR="009E2B0C" w:rsidRDefault="009E2B0C" w:rsidP="009E2B0C">
      <w:pPr>
        <w:spacing w:after="0" w:line="240" w:lineRule="auto"/>
        <w:rPr>
          <w:rFonts w:ascii="PT Astra Serif" w:hAnsi="PT Astra Serif" w:cs="Times New Roman"/>
          <w:b/>
          <w:sz w:val="32"/>
          <w:szCs w:val="32"/>
        </w:rPr>
      </w:pPr>
    </w:p>
    <w:p w:rsidR="009E2B0C" w:rsidRDefault="009E2B0C" w:rsidP="009E2B0C">
      <w:pPr>
        <w:spacing w:after="0" w:line="240" w:lineRule="auto"/>
        <w:rPr>
          <w:rFonts w:ascii="PT Astra Serif" w:hAnsi="PT Astra Serif" w:cs="Times New Roman"/>
          <w:b/>
          <w:sz w:val="32"/>
          <w:szCs w:val="32"/>
        </w:rPr>
      </w:pPr>
    </w:p>
    <w:p w:rsidR="009E2B0C" w:rsidRDefault="009E2B0C" w:rsidP="009E2B0C">
      <w:pPr>
        <w:spacing w:after="0" w:line="240" w:lineRule="auto"/>
        <w:jc w:val="center"/>
        <w:rPr>
          <w:rFonts w:ascii="PT Astra Serif" w:hAnsi="PT Astra Serif" w:cs="Times New Roman"/>
          <w:b/>
          <w:sz w:val="28"/>
          <w:szCs w:val="28"/>
        </w:rPr>
      </w:pPr>
      <w:r>
        <w:rPr>
          <w:rFonts w:ascii="PT Astra Serif" w:hAnsi="PT Astra Serif" w:cs="Times New Roman"/>
          <w:b/>
          <w:sz w:val="32"/>
          <w:szCs w:val="32"/>
        </w:rPr>
        <w:t xml:space="preserve">ПОСТАНОВЛЕНИЕ             </w:t>
      </w:r>
      <w:r>
        <w:rPr>
          <w:rFonts w:ascii="PT Astra Serif" w:hAnsi="PT Astra Serif" w:cs="Times New Roman"/>
          <w:b/>
          <w:sz w:val="28"/>
          <w:szCs w:val="28"/>
        </w:rPr>
        <w:t xml:space="preserve">                   </w:t>
      </w:r>
    </w:p>
    <w:p w:rsidR="009E2B0C" w:rsidRDefault="009E2B0C" w:rsidP="009E2B0C">
      <w:pPr>
        <w:spacing w:after="0" w:line="240" w:lineRule="auto"/>
        <w:jc w:val="center"/>
        <w:rPr>
          <w:rFonts w:ascii="PT Astra Serif" w:hAnsi="PT Astra Serif" w:cs="Times New Roman"/>
        </w:rPr>
      </w:pPr>
      <w:r>
        <w:rPr>
          <w:rFonts w:ascii="PT Astra Serif" w:hAnsi="PT Astra Serif" w:cs="Times New Roman"/>
        </w:rPr>
        <w:t>с.Урено-Карлинское</w:t>
      </w:r>
    </w:p>
    <w:p w:rsidR="009E2B0C" w:rsidRDefault="002D3B40" w:rsidP="009E2B0C">
      <w:pPr>
        <w:spacing w:after="0" w:line="240" w:lineRule="auto"/>
        <w:jc w:val="both"/>
        <w:rPr>
          <w:rFonts w:ascii="PT Astra Serif" w:hAnsi="PT Astra Serif" w:cs="Times New Roman"/>
          <w:sz w:val="28"/>
          <w:szCs w:val="28"/>
        </w:rPr>
      </w:pPr>
      <w:r>
        <w:rPr>
          <w:rFonts w:ascii="PT Astra Serif" w:hAnsi="PT Astra Serif" w:cs="Times New Roman"/>
          <w:sz w:val="24"/>
          <w:szCs w:val="24"/>
        </w:rPr>
        <w:t>20 июня</w:t>
      </w:r>
      <w:r w:rsidR="009E2B0C">
        <w:rPr>
          <w:rFonts w:ascii="PT Astra Serif" w:hAnsi="PT Astra Serif" w:cs="Times New Roman"/>
          <w:sz w:val="28"/>
          <w:szCs w:val="28"/>
        </w:rPr>
        <w:t xml:space="preserve"> 2023 г.                                                           </w:t>
      </w:r>
      <w:r>
        <w:rPr>
          <w:rFonts w:ascii="PT Astra Serif" w:hAnsi="PT Astra Serif" w:cs="Times New Roman"/>
          <w:sz w:val="28"/>
          <w:szCs w:val="28"/>
        </w:rPr>
        <w:t xml:space="preserve">                            № 49</w:t>
      </w:r>
    </w:p>
    <w:p w:rsidR="009E2B0C" w:rsidRDefault="009E2B0C" w:rsidP="009E2B0C">
      <w:pPr>
        <w:spacing w:after="0" w:line="240" w:lineRule="auto"/>
        <w:jc w:val="both"/>
        <w:rPr>
          <w:rFonts w:ascii="PT Astra Serif" w:hAnsi="PT Astra Serif" w:cs="Times New Roman"/>
          <w:b/>
          <w:sz w:val="28"/>
          <w:szCs w:val="28"/>
        </w:rPr>
      </w:pPr>
    </w:p>
    <w:p w:rsidR="009E2B0C" w:rsidRDefault="009E2B0C" w:rsidP="009E2B0C">
      <w:pPr>
        <w:spacing w:after="0" w:line="240" w:lineRule="auto"/>
        <w:jc w:val="both"/>
        <w:rPr>
          <w:rFonts w:ascii="PT Astra Serif" w:hAnsi="PT Astra Serif" w:cs="Times New Roman"/>
          <w:sz w:val="24"/>
          <w:szCs w:val="24"/>
        </w:rPr>
      </w:pPr>
    </w:p>
    <w:p w:rsidR="009E2B0C" w:rsidRDefault="009E2B0C" w:rsidP="009E2B0C">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Об  утверждени</w:t>
      </w:r>
      <w:r w:rsidR="003A28A1">
        <w:rPr>
          <w:rFonts w:ascii="PT Astra Serif" w:hAnsi="PT Astra Serif" w:cs="Times New Roman"/>
          <w:b/>
          <w:sz w:val="28"/>
          <w:szCs w:val="28"/>
        </w:rPr>
        <w:t>и   муниципальной программы «Поддержка сельского хозяйства  муниципального образования Урено-Карлинское</w:t>
      </w:r>
      <w:r w:rsidR="00490EC6">
        <w:rPr>
          <w:rFonts w:ascii="PT Astra Serif" w:hAnsi="PT Astra Serif" w:cs="Times New Roman"/>
          <w:b/>
          <w:sz w:val="28"/>
          <w:szCs w:val="28"/>
        </w:rPr>
        <w:t xml:space="preserve"> сельское поселение Карсунского района Ульяновской области на 2023-2025 годы»</w:t>
      </w:r>
    </w:p>
    <w:p w:rsidR="003A28A1" w:rsidRDefault="003A28A1" w:rsidP="007316E5">
      <w:pPr>
        <w:pStyle w:val="a5"/>
        <w:shd w:val="clear" w:color="auto" w:fill="auto"/>
        <w:spacing w:line="240" w:lineRule="auto"/>
        <w:ind w:firstLine="851"/>
        <w:jc w:val="both"/>
        <w:rPr>
          <w:rFonts w:ascii="PT Astra Serif" w:hAnsi="PT Astra Serif"/>
          <w:sz w:val="28"/>
          <w:szCs w:val="28"/>
        </w:rPr>
      </w:pPr>
    </w:p>
    <w:p w:rsidR="003A28A1" w:rsidRPr="00490EC6" w:rsidRDefault="003A28A1" w:rsidP="007316E5">
      <w:pPr>
        <w:pStyle w:val="a5"/>
        <w:shd w:val="clear" w:color="auto" w:fill="auto"/>
        <w:spacing w:line="240" w:lineRule="auto"/>
        <w:ind w:firstLine="851"/>
        <w:jc w:val="both"/>
        <w:rPr>
          <w:rFonts w:ascii="PT Astra Serif" w:hAnsi="PT Astra Serif"/>
          <w:b w:val="0"/>
          <w:sz w:val="28"/>
          <w:szCs w:val="28"/>
        </w:rPr>
      </w:pPr>
    </w:p>
    <w:p w:rsidR="003A28A1" w:rsidRPr="00490EC6" w:rsidRDefault="003A28A1" w:rsidP="007316E5">
      <w:pPr>
        <w:pStyle w:val="a5"/>
        <w:shd w:val="clear" w:color="auto" w:fill="auto"/>
        <w:spacing w:line="240" w:lineRule="auto"/>
        <w:ind w:firstLine="851"/>
        <w:jc w:val="both"/>
        <w:rPr>
          <w:rFonts w:ascii="PT Astra Serif" w:hAnsi="PT Astra Serif" w:cs="Times New Roman"/>
          <w:b w:val="0"/>
          <w:sz w:val="28"/>
          <w:szCs w:val="28"/>
        </w:rPr>
      </w:pPr>
      <w:r w:rsidRPr="00490EC6">
        <w:rPr>
          <w:rFonts w:ascii="PT Astra Serif" w:hAnsi="PT Astra Serif"/>
          <w:b w:val="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в соответствии со статьей 8 Федерального закона от 29 декабря 2006 г. № 264-ФЗ «О развитии сельского хозяйства» статей 8, 38 Устава муниципального образования </w:t>
      </w:r>
      <w:r w:rsidRPr="00490EC6">
        <w:rPr>
          <w:rFonts w:ascii="PT Astra Serif" w:hAnsi="PT Astra Serif"/>
          <w:b w:val="0"/>
          <w:color w:val="000000"/>
          <w:sz w:val="28"/>
          <w:szCs w:val="28"/>
        </w:rPr>
        <w:t>Урено-Карлинское  сельское  поселение,</w:t>
      </w:r>
      <w:r w:rsidRPr="00490EC6">
        <w:rPr>
          <w:rFonts w:ascii="PT Astra Serif" w:hAnsi="PT Astra Serif"/>
          <w:b w:val="0"/>
          <w:sz w:val="28"/>
          <w:szCs w:val="28"/>
        </w:rPr>
        <w:t xml:space="preserve"> администрация   </w:t>
      </w:r>
      <w:r w:rsidRPr="00490EC6">
        <w:rPr>
          <w:rFonts w:ascii="PT Astra Serif" w:hAnsi="PT Astra Serif"/>
          <w:b w:val="0"/>
          <w:spacing w:val="56"/>
          <w:sz w:val="28"/>
          <w:szCs w:val="28"/>
        </w:rPr>
        <w:t>постановляет:</w:t>
      </w:r>
    </w:p>
    <w:p w:rsidR="009E2B0C" w:rsidRPr="00490EC6" w:rsidRDefault="009E2B0C" w:rsidP="007316E5">
      <w:pPr>
        <w:pStyle w:val="a5"/>
        <w:shd w:val="clear" w:color="auto" w:fill="auto"/>
        <w:spacing w:line="240" w:lineRule="auto"/>
        <w:ind w:firstLine="851"/>
        <w:jc w:val="both"/>
        <w:rPr>
          <w:rFonts w:ascii="Times New Roman" w:hAnsi="Times New Roman"/>
          <w:b w:val="0"/>
          <w:color w:val="000000"/>
          <w:sz w:val="28"/>
          <w:szCs w:val="24"/>
        </w:rPr>
      </w:pPr>
      <w:r w:rsidRPr="00490EC6">
        <w:rPr>
          <w:rFonts w:ascii="PT Astra Serif" w:hAnsi="PT Astra Serif" w:cs="Times New Roman"/>
          <w:b w:val="0"/>
          <w:sz w:val="28"/>
          <w:szCs w:val="28"/>
        </w:rPr>
        <w:t xml:space="preserve"> 1. Утве</w:t>
      </w:r>
      <w:r w:rsidR="00490EC6" w:rsidRPr="00490EC6">
        <w:rPr>
          <w:rFonts w:ascii="PT Astra Serif" w:hAnsi="PT Astra Serif" w:cs="Times New Roman"/>
          <w:b w:val="0"/>
          <w:sz w:val="28"/>
          <w:szCs w:val="28"/>
        </w:rPr>
        <w:t>рдить     муниципальную программу  «Поддержка сельского хозяйства муниципального образования  Урено-Карлинское сельское поселение Карсунского района Ульяновской области на 2023-2025 годы»</w:t>
      </w:r>
    </w:p>
    <w:p w:rsidR="00490EC6" w:rsidRPr="00490EC6" w:rsidRDefault="00490EC6" w:rsidP="009E2B0C">
      <w:pPr>
        <w:shd w:val="clear" w:color="auto" w:fill="FFFFFF"/>
        <w:spacing w:after="0" w:line="240" w:lineRule="auto"/>
        <w:ind w:firstLine="709"/>
        <w:jc w:val="both"/>
        <w:rPr>
          <w:rFonts w:ascii="PT Astra Serif" w:hAnsi="PT Astra Serif" w:cs="Times New Roman"/>
          <w:sz w:val="28"/>
          <w:szCs w:val="28"/>
        </w:rPr>
      </w:pPr>
      <w:r w:rsidRPr="00490EC6">
        <w:rPr>
          <w:rFonts w:ascii="PT Astra Serif" w:hAnsi="PT Astra Serif" w:cs="Times New Roman"/>
          <w:sz w:val="28"/>
          <w:szCs w:val="28"/>
        </w:rPr>
        <w:t xml:space="preserve">2. </w:t>
      </w:r>
      <w:proofErr w:type="gramStart"/>
      <w:r w:rsidRPr="00490EC6">
        <w:rPr>
          <w:rFonts w:ascii="PT Astra Serif" w:hAnsi="PT Astra Serif" w:cs="Times New Roman"/>
          <w:sz w:val="28"/>
          <w:szCs w:val="28"/>
        </w:rPr>
        <w:t>Контроль</w:t>
      </w:r>
      <w:r>
        <w:rPr>
          <w:rFonts w:ascii="PT Astra Serif" w:hAnsi="PT Astra Serif" w:cs="Times New Roman"/>
          <w:sz w:val="28"/>
          <w:szCs w:val="28"/>
        </w:rPr>
        <w:t xml:space="preserve"> </w:t>
      </w:r>
      <w:r w:rsidRPr="00490EC6">
        <w:rPr>
          <w:rFonts w:ascii="PT Astra Serif" w:hAnsi="PT Astra Serif" w:cs="Times New Roman"/>
          <w:sz w:val="28"/>
          <w:szCs w:val="28"/>
        </w:rPr>
        <w:t xml:space="preserve"> за</w:t>
      </w:r>
      <w:proofErr w:type="gramEnd"/>
      <w:r w:rsidRPr="00490EC6">
        <w:rPr>
          <w:rFonts w:ascii="PT Astra Serif" w:hAnsi="PT Astra Serif" w:cs="Times New Roman"/>
          <w:sz w:val="28"/>
          <w:szCs w:val="28"/>
        </w:rPr>
        <w:t xml:space="preserve">  настоящим   постановлением  оставляю  за  собой.</w:t>
      </w:r>
    </w:p>
    <w:p w:rsidR="009E2B0C" w:rsidRPr="00490EC6" w:rsidRDefault="00490EC6" w:rsidP="009E2B0C">
      <w:pPr>
        <w:shd w:val="clear" w:color="auto" w:fill="FFFFFF"/>
        <w:spacing w:after="0" w:line="240" w:lineRule="auto"/>
        <w:ind w:firstLine="709"/>
        <w:jc w:val="both"/>
        <w:rPr>
          <w:rFonts w:ascii="PT Astra Serif" w:hAnsi="PT Astra Serif" w:cs="Times New Roman"/>
          <w:sz w:val="28"/>
          <w:szCs w:val="28"/>
        </w:rPr>
      </w:pPr>
      <w:r w:rsidRPr="00490EC6">
        <w:rPr>
          <w:rFonts w:ascii="PT Astra Serif" w:hAnsi="PT Astra Serif" w:cs="Times New Roman"/>
          <w:sz w:val="28"/>
          <w:szCs w:val="28"/>
        </w:rPr>
        <w:t>3</w:t>
      </w:r>
      <w:r w:rsidR="009E2B0C" w:rsidRPr="00490EC6">
        <w:rPr>
          <w:rFonts w:ascii="PT Astra Serif" w:hAnsi="PT Astra Serif" w:cs="Times New Roman"/>
          <w:sz w:val="28"/>
          <w:szCs w:val="28"/>
        </w:rPr>
        <w:t>. Настоящее  постановление  вступает  в  силу  на  следующий  день после дня  его</w:t>
      </w:r>
      <w:r>
        <w:rPr>
          <w:rFonts w:ascii="PT Astra Serif" w:hAnsi="PT Astra Serif" w:cs="Times New Roman"/>
          <w:sz w:val="28"/>
          <w:szCs w:val="28"/>
        </w:rPr>
        <w:t xml:space="preserve"> официального </w:t>
      </w:r>
      <w:r w:rsidR="009E2B0C" w:rsidRPr="00490EC6">
        <w:rPr>
          <w:rFonts w:ascii="PT Astra Serif" w:hAnsi="PT Astra Serif" w:cs="Times New Roman"/>
          <w:sz w:val="28"/>
          <w:szCs w:val="28"/>
        </w:rPr>
        <w:t xml:space="preserve">  обнародования.</w:t>
      </w:r>
    </w:p>
    <w:p w:rsidR="009E2B0C" w:rsidRPr="00490EC6" w:rsidRDefault="009E2B0C" w:rsidP="009E2B0C">
      <w:pPr>
        <w:tabs>
          <w:tab w:val="right" w:pos="9639"/>
        </w:tabs>
        <w:spacing w:after="0" w:line="240" w:lineRule="auto"/>
        <w:ind w:firstLine="709"/>
        <w:jc w:val="both"/>
        <w:rPr>
          <w:rFonts w:ascii="PT Astra Serif" w:hAnsi="PT Astra Serif" w:cs="Times New Roman"/>
          <w:sz w:val="28"/>
          <w:szCs w:val="28"/>
        </w:rPr>
      </w:pPr>
      <w:r w:rsidRPr="00490EC6">
        <w:rPr>
          <w:rFonts w:ascii="PT Astra Serif" w:hAnsi="PT Astra Serif" w:cs="Times New Roman"/>
          <w:sz w:val="28"/>
          <w:szCs w:val="28"/>
        </w:rPr>
        <w:tab/>
      </w:r>
    </w:p>
    <w:p w:rsidR="009E2B0C" w:rsidRPr="00490EC6" w:rsidRDefault="009E2B0C" w:rsidP="009E2B0C">
      <w:pPr>
        <w:spacing w:after="0" w:line="240" w:lineRule="auto"/>
        <w:jc w:val="both"/>
        <w:rPr>
          <w:rFonts w:ascii="PT Astra Serif" w:hAnsi="PT Astra Serif" w:cs="Times New Roman"/>
          <w:sz w:val="28"/>
          <w:szCs w:val="28"/>
        </w:rPr>
      </w:pPr>
    </w:p>
    <w:p w:rsidR="009E2B0C" w:rsidRPr="00490EC6" w:rsidRDefault="009E2B0C" w:rsidP="009E2B0C">
      <w:pPr>
        <w:spacing w:after="0" w:line="240" w:lineRule="auto"/>
        <w:jc w:val="both"/>
        <w:rPr>
          <w:rFonts w:ascii="PT Astra Serif" w:hAnsi="PT Astra Serif" w:cs="Times New Roman"/>
          <w:sz w:val="28"/>
          <w:szCs w:val="28"/>
        </w:rPr>
      </w:pPr>
    </w:p>
    <w:p w:rsidR="009E2B0C" w:rsidRPr="00490EC6" w:rsidRDefault="009E2B0C" w:rsidP="009E2B0C">
      <w:pPr>
        <w:spacing w:after="0" w:line="240" w:lineRule="auto"/>
        <w:jc w:val="both"/>
        <w:rPr>
          <w:rFonts w:ascii="PT Astra Serif" w:hAnsi="PT Astra Serif" w:cs="Times New Roman"/>
          <w:sz w:val="28"/>
          <w:szCs w:val="28"/>
        </w:rPr>
      </w:pPr>
    </w:p>
    <w:p w:rsidR="009E2B0C" w:rsidRPr="00490EC6" w:rsidRDefault="009E2B0C" w:rsidP="009E2B0C">
      <w:pPr>
        <w:spacing w:after="0" w:line="240" w:lineRule="auto"/>
        <w:jc w:val="both"/>
        <w:rPr>
          <w:rFonts w:ascii="PT Astra Serif" w:hAnsi="PT Astra Serif" w:cs="Times New Roman"/>
          <w:sz w:val="28"/>
          <w:szCs w:val="28"/>
        </w:rPr>
      </w:pPr>
      <w:r w:rsidRPr="00490EC6">
        <w:rPr>
          <w:rFonts w:ascii="PT Astra Serif" w:hAnsi="PT Astra Serif" w:cs="Times New Roman"/>
          <w:sz w:val="28"/>
          <w:szCs w:val="28"/>
        </w:rPr>
        <w:t xml:space="preserve">Глава  администрации  </w:t>
      </w:r>
    </w:p>
    <w:p w:rsidR="009E2B0C" w:rsidRPr="00490EC6" w:rsidRDefault="009E2B0C" w:rsidP="009E2B0C">
      <w:pPr>
        <w:spacing w:after="0" w:line="240" w:lineRule="auto"/>
        <w:jc w:val="both"/>
        <w:rPr>
          <w:rFonts w:ascii="PT Astra Serif" w:hAnsi="PT Astra Serif" w:cs="Times New Roman"/>
          <w:sz w:val="28"/>
          <w:szCs w:val="28"/>
        </w:rPr>
      </w:pPr>
      <w:r w:rsidRPr="00490EC6">
        <w:rPr>
          <w:rFonts w:ascii="PT Astra Serif" w:hAnsi="PT Astra Serif" w:cs="Times New Roman"/>
          <w:sz w:val="28"/>
          <w:szCs w:val="28"/>
        </w:rPr>
        <w:t>муниципального  образования</w:t>
      </w:r>
    </w:p>
    <w:p w:rsidR="009E2B0C" w:rsidRPr="00490EC6" w:rsidRDefault="009E2B0C" w:rsidP="009E2B0C">
      <w:pPr>
        <w:spacing w:after="0" w:line="240" w:lineRule="auto"/>
        <w:jc w:val="both"/>
        <w:rPr>
          <w:rFonts w:ascii="PT Astra Serif" w:hAnsi="PT Astra Serif" w:cs="Times New Roman"/>
          <w:sz w:val="28"/>
          <w:szCs w:val="28"/>
        </w:rPr>
      </w:pPr>
      <w:r w:rsidRPr="00490EC6">
        <w:rPr>
          <w:rFonts w:ascii="PT Astra Serif" w:hAnsi="PT Astra Serif" w:cs="Times New Roman"/>
          <w:sz w:val="28"/>
          <w:szCs w:val="28"/>
        </w:rPr>
        <w:t xml:space="preserve">Урено-Карлинское   сельское  поселение                                  </w:t>
      </w:r>
      <w:proofErr w:type="spellStart"/>
      <w:r w:rsidRPr="00490EC6">
        <w:rPr>
          <w:rFonts w:ascii="PT Astra Serif" w:hAnsi="PT Astra Serif" w:cs="Times New Roman"/>
          <w:sz w:val="28"/>
          <w:szCs w:val="28"/>
        </w:rPr>
        <w:t>В.В.Кожевников</w:t>
      </w:r>
      <w:proofErr w:type="spellEnd"/>
    </w:p>
    <w:p w:rsidR="009E2B0C" w:rsidRPr="00490EC6" w:rsidRDefault="009E2B0C" w:rsidP="009E2B0C">
      <w:pPr>
        <w:spacing w:after="0" w:line="240" w:lineRule="auto"/>
        <w:jc w:val="both"/>
        <w:rPr>
          <w:rFonts w:ascii="PT Astra Serif" w:hAnsi="PT Astra Serif" w:cs="Times New Roman"/>
          <w:sz w:val="28"/>
          <w:szCs w:val="28"/>
        </w:rPr>
      </w:pPr>
    </w:p>
    <w:p w:rsidR="009E2B0C" w:rsidRPr="00490EC6" w:rsidRDefault="009E2B0C" w:rsidP="009E2B0C">
      <w:pPr>
        <w:spacing w:after="0" w:line="240" w:lineRule="auto"/>
        <w:jc w:val="both"/>
        <w:rPr>
          <w:rFonts w:ascii="PT Astra Serif" w:hAnsi="PT Astra Serif" w:cs="Times New Roman"/>
          <w:sz w:val="28"/>
          <w:szCs w:val="28"/>
        </w:rPr>
      </w:pPr>
    </w:p>
    <w:p w:rsidR="009E2B0C" w:rsidRPr="00490EC6" w:rsidRDefault="009E2B0C" w:rsidP="009E2B0C"/>
    <w:p w:rsidR="00DF688A" w:rsidRDefault="00DF688A" w:rsidP="009E2B0C"/>
    <w:p w:rsidR="00C268B7" w:rsidRDefault="00C268B7" w:rsidP="009E2B0C"/>
    <w:p w:rsidR="00C268B7" w:rsidRDefault="00C268B7" w:rsidP="009E2B0C"/>
    <w:p w:rsidR="00C268B7" w:rsidRDefault="00C268B7" w:rsidP="009E2B0C"/>
    <w:p w:rsidR="00C268B7" w:rsidRDefault="00C268B7" w:rsidP="009E2B0C"/>
    <w:p w:rsidR="00502EB5" w:rsidRDefault="00502EB5" w:rsidP="00502EB5">
      <w:pPr>
        <w:rPr>
          <w:sz w:val="28"/>
          <w:szCs w:val="28"/>
        </w:rPr>
      </w:pPr>
    </w:p>
    <w:p w:rsidR="00502EB5" w:rsidRDefault="00502EB5" w:rsidP="00502EB5">
      <w:pPr>
        <w:ind w:right="4"/>
        <w:jc w:val="center"/>
      </w:pPr>
      <w:r>
        <w:t xml:space="preserve">                                                             </w:t>
      </w:r>
    </w:p>
    <w:p w:rsidR="00F72A46" w:rsidRDefault="00502EB5" w:rsidP="00F72A46">
      <w:pPr>
        <w:spacing w:line="20" w:lineRule="atLeast"/>
        <w:ind w:right="4"/>
        <w:jc w:val="center"/>
        <w:rPr>
          <w:rFonts w:ascii="PT Astra Serif" w:hAnsi="PT Astra Serif"/>
          <w:sz w:val="24"/>
          <w:szCs w:val="24"/>
        </w:rPr>
      </w:pPr>
      <w:r w:rsidRPr="00F72A46">
        <w:rPr>
          <w:rFonts w:ascii="PT Astra Serif" w:hAnsi="PT Astra Serif"/>
          <w:sz w:val="24"/>
          <w:szCs w:val="24"/>
        </w:rPr>
        <w:lastRenderedPageBreak/>
        <w:t xml:space="preserve">                                </w:t>
      </w:r>
      <w:r w:rsidR="00F72A46">
        <w:rPr>
          <w:rFonts w:ascii="PT Astra Serif" w:hAnsi="PT Astra Serif"/>
          <w:sz w:val="24"/>
          <w:szCs w:val="24"/>
        </w:rPr>
        <w:t xml:space="preserve">                      Приложение </w:t>
      </w:r>
    </w:p>
    <w:p w:rsidR="007B2272" w:rsidRDefault="00F72A46" w:rsidP="007B2272">
      <w:pPr>
        <w:spacing w:line="20" w:lineRule="atLeast"/>
        <w:ind w:right="4"/>
        <w:jc w:val="center"/>
        <w:rPr>
          <w:rFonts w:ascii="PT Astra Serif" w:hAnsi="PT Astra Serif"/>
          <w:sz w:val="24"/>
          <w:szCs w:val="24"/>
        </w:rPr>
      </w:pPr>
      <w:r>
        <w:rPr>
          <w:rFonts w:ascii="PT Astra Serif" w:hAnsi="PT Astra Serif"/>
          <w:sz w:val="24"/>
          <w:szCs w:val="24"/>
        </w:rPr>
        <w:t xml:space="preserve">                                                                       </w:t>
      </w:r>
      <w:r w:rsidR="00502EB5" w:rsidRPr="00F72A46">
        <w:rPr>
          <w:rFonts w:ascii="PT Astra Serif" w:hAnsi="PT Astra Serif"/>
          <w:sz w:val="24"/>
          <w:szCs w:val="24"/>
        </w:rPr>
        <w:t xml:space="preserve"> к постановлению администрации                                                                                      </w:t>
      </w:r>
      <w:r w:rsidR="007B2272">
        <w:rPr>
          <w:rFonts w:ascii="PT Astra Serif" w:hAnsi="PT Astra Serif"/>
          <w:sz w:val="24"/>
          <w:szCs w:val="24"/>
        </w:rPr>
        <w:t xml:space="preserve">                   </w:t>
      </w:r>
    </w:p>
    <w:p w:rsidR="00502EB5" w:rsidRPr="00F72A46" w:rsidRDefault="007B2272" w:rsidP="007B2272">
      <w:pPr>
        <w:spacing w:line="20" w:lineRule="atLeast"/>
        <w:ind w:right="4"/>
        <w:jc w:val="center"/>
        <w:rPr>
          <w:rFonts w:ascii="PT Astra Serif" w:hAnsi="PT Astra Serif"/>
          <w:sz w:val="24"/>
          <w:szCs w:val="24"/>
        </w:rPr>
      </w:pPr>
      <w:r>
        <w:rPr>
          <w:rFonts w:ascii="PT Astra Serif" w:hAnsi="PT Astra Serif"/>
          <w:sz w:val="24"/>
          <w:szCs w:val="24"/>
        </w:rPr>
        <w:t xml:space="preserve">                                                                 </w:t>
      </w:r>
      <w:bookmarkStart w:id="0" w:name="_GoBack"/>
      <w:bookmarkEnd w:id="0"/>
      <w:r w:rsidR="00502EB5" w:rsidRPr="00F72A46">
        <w:rPr>
          <w:rFonts w:ascii="PT Astra Serif" w:hAnsi="PT Astra Serif"/>
          <w:sz w:val="24"/>
          <w:szCs w:val="24"/>
        </w:rPr>
        <w:t xml:space="preserve">муниципального образования                                                                                                         </w:t>
      </w:r>
    </w:p>
    <w:p w:rsidR="00502EB5" w:rsidRPr="00F72A46" w:rsidRDefault="00502EB5" w:rsidP="00F72A46">
      <w:pPr>
        <w:spacing w:line="20" w:lineRule="atLeast"/>
        <w:ind w:right="4"/>
        <w:rPr>
          <w:rFonts w:ascii="PT Astra Serif" w:hAnsi="PT Astra Serif"/>
          <w:sz w:val="24"/>
          <w:szCs w:val="24"/>
        </w:rPr>
      </w:pPr>
      <w:r w:rsidRPr="00F72A46">
        <w:rPr>
          <w:rFonts w:ascii="PT Astra Serif" w:hAnsi="PT Astra Serif"/>
          <w:sz w:val="24"/>
          <w:szCs w:val="24"/>
        </w:rPr>
        <w:t xml:space="preserve">                                                                                             Урено-Карлинское сельское поселение                                                                                                                </w:t>
      </w:r>
    </w:p>
    <w:p w:rsidR="00502EB5" w:rsidRPr="00F72A46" w:rsidRDefault="00502EB5" w:rsidP="00F72A46">
      <w:pPr>
        <w:spacing w:line="20" w:lineRule="atLeast"/>
        <w:ind w:right="4"/>
        <w:rPr>
          <w:rFonts w:ascii="PT Astra Serif" w:hAnsi="PT Astra Serif"/>
          <w:sz w:val="24"/>
          <w:szCs w:val="24"/>
        </w:rPr>
      </w:pPr>
      <w:r w:rsidRPr="00F72A46">
        <w:rPr>
          <w:rFonts w:ascii="PT Astra Serif" w:hAnsi="PT Astra Serif"/>
          <w:sz w:val="24"/>
          <w:szCs w:val="24"/>
        </w:rPr>
        <w:t xml:space="preserve">                                                                                    </w:t>
      </w:r>
      <w:r w:rsidR="002D3B40" w:rsidRPr="00F72A46">
        <w:rPr>
          <w:rFonts w:ascii="PT Astra Serif" w:hAnsi="PT Astra Serif"/>
          <w:sz w:val="24"/>
          <w:szCs w:val="24"/>
        </w:rPr>
        <w:t xml:space="preserve">         от  20. 06.2023 г. №  49</w:t>
      </w:r>
    </w:p>
    <w:p w:rsidR="00502EB5" w:rsidRPr="00F72A46" w:rsidRDefault="00502EB5" w:rsidP="00F72A46">
      <w:pPr>
        <w:pStyle w:val="1"/>
        <w:spacing w:before="0" w:line="20" w:lineRule="atLeast"/>
        <w:jc w:val="left"/>
        <w:rPr>
          <w:rFonts w:ascii="PT Astra Serif" w:hAnsi="PT Astra Serif"/>
          <w:sz w:val="24"/>
          <w:szCs w:val="24"/>
          <w:lang w:val="ru-RU"/>
        </w:rPr>
      </w:pPr>
      <w:bookmarkStart w:id="1" w:name="_Toc310328573"/>
      <w:r w:rsidRPr="00F72A46">
        <w:rPr>
          <w:rFonts w:ascii="PT Astra Serif" w:hAnsi="PT Astra Serif"/>
          <w:sz w:val="24"/>
          <w:szCs w:val="24"/>
          <w:lang w:val="ru-RU"/>
        </w:rPr>
        <w:t xml:space="preserve"> </w:t>
      </w:r>
      <w:bookmarkEnd w:id="1"/>
    </w:p>
    <w:p w:rsidR="00502EB5" w:rsidRDefault="00502EB5" w:rsidP="00502EB5">
      <w:pPr>
        <w:rPr>
          <w:lang w:eastAsia="x-none"/>
        </w:rPr>
      </w:pPr>
    </w:p>
    <w:p w:rsidR="00502EB5" w:rsidRPr="00F72A46" w:rsidRDefault="00502EB5" w:rsidP="00F72A46">
      <w:pPr>
        <w:jc w:val="center"/>
        <w:rPr>
          <w:rFonts w:ascii="PT Astra Serif" w:hAnsi="PT Astra Serif"/>
          <w:b/>
          <w:sz w:val="28"/>
          <w:szCs w:val="28"/>
          <w:lang w:eastAsia="ru-RU"/>
        </w:rPr>
      </w:pPr>
      <w:r w:rsidRPr="00F72A46">
        <w:rPr>
          <w:rFonts w:ascii="PT Astra Serif" w:hAnsi="PT Astra Serif"/>
          <w:b/>
          <w:sz w:val="28"/>
          <w:szCs w:val="28"/>
        </w:rPr>
        <w:t>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5940"/>
      </w:tblGrid>
      <w:tr w:rsidR="00502EB5" w:rsidRPr="00F72A46" w:rsidTr="00502EB5">
        <w:tc>
          <w:tcPr>
            <w:tcW w:w="3708"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Наименование муниципальной  программы</w:t>
            </w:r>
          </w:p>
        </w:tc>
        <w:tc>
          <w:tcPr>
            <w:tcW w:w="5940"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«Поддержка сельского хозяйства  муниципального образования Урено-Карлинское сельское поселение Карсунского района Ульяновской области на 2023-2025 годы</w:t>
            </w:r>
            <w:proofErr w:type="gramStart"/>
            <w:r w:rsidRPr="00F72A46">
              <w:rPr>
                <w:rFonts w:ascii="PT Astra Serif" w:hAnsi="PT Astra Serif"/>
                <w:sz w:val="28"/>
                <w:szCs w:val="28"/>
              </w:rPr>
              <w:t>.»</w:t>
            </w:r>
            <w:proofErr w:type="gramEnd"/>
          </w:p>
        </w:tc>
      </w:tr>
      <w:tr w:rsidR="00502EB5" w:rsidRPr="00F72A46" w:rsidTr="00502EB5">
        <w:tc>
          <w:tcPr>
            <w:tcW w:w="3708"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Ответственный исполнитель муниципальной программы</w:t>
            </w:r>
          </w:p>
        </w:tc>
        <w:tc>
          <w:tcPr>
            <w:tcW w:w="5940" w:type="dxa"/>
            <w:tcBorders>
              <w:top w:val="single" w:sz="4" w:space="0" w:color="auto"/>
              <w:left w:val="single" w:sz="4" w:space="0" w:color="auto"/>
              <w:bottom w:val="single" w:sz="4" w:space="0" w:color="auto"/>
              <w:right w:val="single" w:sz="4" w:space="0" w:color="auto"/>
            </w:tcBorders>
            <w:hideMark/>
          </w:tcPr>
          <w:p w:rsidR="00502EB5" w:rsidRPr="00F72A46" w:rsidRDefault="00502EB5">
            <w:pPr>
              <w:tabs>
                <w:tab w:val="left" w:pos="5600"/>
              </w:tabs>
              <w:ind w:right="-713"/>
              <w:rPr>
                <w:rFonts w:ascii="PT Astra Serif" w:eastAsia="Times New Roman" w:hAnsi="PT Astra Serif"/>
                <w:sz w:val="28"/>
                <w:szCs w:val="28"/>
              </w:rPr>
            </w:pPr>
            <w:r w:rsidRPr="00F72A46">
              <w:rPr>
                <w:rFonts w:ascii="PT Astra Serif" w:hAnsi="PT Astra Serif"/>
                <w:sz w:val="28"/>
                <w:szCs w:val="28"/>
              </w:rPr>
              <w:t xml:space="preserve">Муниципальное учреждение Администрация муниципального образования Урено-Карлинское    </w:t>
            </w:r>
          </w:p>
          <w:p w:rsidR="00502EB5" w:rsidRPr="00F72A46" w:rsidRDefault="00502EB5">
            <w:pPr>
              <w:widowControl w:val="0"/>
              <w:tabs>
                <w:tab w:val="left" w:pos="5600"/>
              </w:tabs>
              <w:ind w:right="-713"/>
              <w:rPr>
                <w:rFonts w:ascii="PT Astra Serif" w:eastAsia="Times New Roman" w:hAnsi="PT Astra Serif" w:cs="Times New Roman"/>
                <w:sz w:val="28"/>
                <w:szCs w:val="28"/>
              </w:rPr>
            </w:pPr>
            <w:r w:rsidRPr="00F72A46">
              <w:rPr>
                <w:rFonts w:ascii="PT Astra Serif" w:hAnsi="PT Astra Serif"/>
                <w:sz w:val="28"/>
                <w:szCs w:val="28"/>
              </w:rPr>
              <w:t xml:space="preserve">сельское поселение Карсунского района Ульяновской области                        </w:t>
            </w:r>
          </w:p>
        </w:tc>
      </w:tr>
      <w:tr w:rsidR="00502EB5" w:rsidRPr="00F72A46" w:rsidTr="00502EB5">
        <w:tc>
          <w:tcPr>
            <w:tcW w:w="3708"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Соисполнители Муниципальной программы</w:t>
            </w:r>
          </w:p>
        </w:tc>
        <w:tc>
          <w:tcPr>
            <w:tcW w:w="5940"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 xml:space="preserve">  нет</w:t>
            </w:r>
          </w:p>
        </w:tc>
      </w:tr>
      <w:tr w:rsidR="00502EB5" w:rsidRPr="00F72A46" w:rsidTr="00502EB5">
        <w:tc>
          <w:tcPr>
            <w:tcW w:w="3708"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Цели муниципальной программы</w:t>
            </w:r>
          </w:p>
        </w:tc>
        <w:tc>
          <w:tcPr>
            <w:tcW w:w="5940"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 xml:space="preserve"> Устойчивое развитие территории  сельского поселения</w:t>
            </w:r>
          </w:p>
        </w:tc>
      </w:tr>
      <w:tr w:rsidR="00502EB5" w:rsidRPr="00F72A46" w:rsidTr="00502EB5">
        <w:tc>
          <w:tcPr>
            <w:tcW w:w="3708"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Задачи муниципальной программы</w:t>
            </w:r>
          </w:p>
        </w:tc>
        <w:tc>
          <w:tcPr>
            <w:tcW w:w="5940"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Развитие  сельского хозяйства</w:t>
            </w:r>
            <w:proofErr w:type="gramStart"/>
            <w:r w:rsidRPr="00F72A46">
              <w:rPr>
                <w:rFonts w:ascii="PT Astra Serif" w:hAnsi="PT Astra Serif"/>
                <w:sz w:val="28"/>
                <w:szCs w:val="28"/>
              </w:rPr>
              <w:t xml:space="preserve"> ,</w:t>
            </w:r>
            <w:proofErr w:type="gramEnd"/>
            <w:r w:rsidRPr="00F72A46">
              <w:rPr>
                <w:rFonts w:ascii="PT Astra Serif" w:hAnsi="PT Astra Serif"/>
                <w:sz w:val="28"/>
                <w:szCs w:val="28"/>
              </w:rPr>
              <w:t xml:space="preserve"> повышение занятости, уровня и качества жизни сельского населения</w:t>
            </w:r>
          </w:p>
        </w:tc>
      </w:tr>
      <w:tr w:rsidR="00502EB5" w:rsidRPr="00F72A46" w:rsidTr="00502EB5">
        <w:tc>
          <w:tcPr>
            <w:tcW w:w="3708" w:type="dxa"/>
            <w:tcBorders>
              <w:top w:val="single" w:sz="4" w:space="0" w:color="auto"/>
              <w:left w:val="single" w:sz="4" w:space="0" w:color="auto"/>
              <w:bottom w:val="single" w:sz="4" w:space="0" w:color="auto"/>
              <w:right w:val="single" w:sz="4" w:space="0" w:color="auto"/>
            </w:tcBorders>
            <w:hideMark/>
          </w:tcPr>
          <w:p w:rsidR="00502EB5" w:rsidRPr="00F72A46" w:rsidRDefault="00502EB5">
            <w:pPr>
              <w:widowControl w:val="0"/>
              <w:rPr>
                <w:rFonts w:ascii="PT Astra Serif" w:eastAsia="Times New Roman" w:hAnsi="PT Astra Serif" w:cs="Times New Roman"/>
                <w:sz w:val="28"/>
                <w:szCs w:val="28"/>
              </w:rPr>
            </w:pPr>
            <w:r w:rsidRPr="00F72A46">
              <w:rPr>
                <w:rFonts w:ascii="PT Astra Serif" w:hAnsi="PT Astra Serif"/>
                <w:sz w:val="28"/>
                <w:szCs w:val="28"/>
              </w:rPr>
              <w:t xml:space="preserve">Целевые индикаторы и показатели </w:t>
            </w:r>
          </w:p>
        </w:tc>
        <w:tc>
          <w:tcPr>
            <w:tcW w:w="5940" w:type="dxa"/>
            <w:tcBorders>
              <w:top w:val="single" w:sz="4" w:space="0" w:color="auto"/>
              <w:left w:val="single" w:sz="4" w:space="0" w:color="auto"/>
              <w:bottom w:val="single" w:sz="4" w:space="0" w:color="auto"/>
              <w:right w:val="single" w:sz="4" w:space="0" w:color="auto"/>
            </w:tcBorders>
          </w:tcPr>
          <w:p w:rsidR="00502EB5" w:rsidRPr="00F72A46" w:rsidRDefault="00502EB5">
            <w:pPr>
              <w:jc w:val="both"/>
              <w:rPr>
                <w:rFonts w:ascii="PT Astra Serif" w:eastAsia="Times New Roman" w:hAnsi="PT Astra Serif"/>
                <w:sz w:val="28"/>
                <w:szCs w:val="28"/>
              </w:rPr>
            </w:pPr>
            <w:r w:rsidRPr="00F72A46">
              <w:rPr>
                <w:rFonts w:ascii="PT Astra Serif" w:hAnsi="PT Astra Serif"/>
                <w:sz w:val="28"/>
                <w:szCs w:val="28"/>
              </w:rPr>
              <w:t>Индекс производства  продукции сельского хозяйства % к  предыдущему  году в  сопоставимых  ценах</w:t>
            </w:r>
          </w:p>
          <w:p w:rsidR="00502EB5" w:rsidRPr="00F72A46" w:rsidRDefault="00502EB5">
            <w:pPr>
              <w:jc w:val="both"/>
              <w:rPr>
                <w:rFonts w:ascii="PT Astra Serif" w:hAnsi="PT Astra Serif"/>
                <w:sz w:val="28"/>
                <w:szCs w:val="28"/>
              </w:rPr>
            </w:pPr>
            <w:r w:rsidRPr="00F72A46">
              <w:rPr>
                <w:rFonts w:ascii="PT Astra Serif" w:hAnsi="PT Astra Serif"/>
                <w:sz w:val="28"/>
                <w:szCs w:val="28"/>
              </w:rPr>
              <w:t xml:space="preserve"> 2023г –  101%   2024г.- 103%   2025 г- 102%</w:t>
            </w:r>
          </w:p>
          <w:p w:rsidR="00502EB5" w:rsidRPr="00F72A46" w:rsidRDefault="00502EB5">
            <w:pPr>
              <w:jc w:val="both"/>
              <w:rPr>
                <w:rFonts w:ascii="PT Astra Serif" w:hAnsi="PT Astra Serif"/>
                <w:sz w:val="28"/>
                <w:szCs w:val="28"/>
              </w:rPr>
            </w:pPr>
            <w:r w:rsidRPr="00F72A46">
              <w:rPr>
                <w:rFonts w:ascii="PT Astra Serif" w:hAnsi="PT Astra Serif"/>
                <w:sz w:val="28"/>
                <w:szCs w:val="28"/>
              </w:rPr>
              <w:t xml:space="preserve"> Создание  новых  рабочих  мест  в  сельском хозяйстве</w:t>
            </w:r>
            <w:proofErr w:type="gramStart"/>
            <w:r w:rsidRPr="00F72A46">
              <w:rPr>
                <w:rFonts w:ascii="PT Astra Serif" w:hAnsi="PT Astra Serif"/>
                <w:sz w:val="28"/>
                <w:szCs w:val="28"/>
              </w:rPr>
              <w:t xml:space="preserve">  ,</w:t>
            </w:r>
            <w:proofErr w:type="gramEnd"/>
            <w:r w:rsidRPr="00F72A46">
              <w:rPr>
                <w:rFonts w:ascii="PT Astra Serif" w:hAnsi="PT Astra Serif"/>
                <w:sz w:val="28"/>
                <w:szCs w:val="28"/>
              </w:rPr>
              <w:t xml:space="preserve"> </w:t>
            </w:r>
            <w:proofErr w:type="spellStart"/>
            <w:r w:rsidRPr="00F72A46">
              <w:rPr>
                <w:rFonts w:ascii="PT Astra Serif" w:hAnsi="PT Astra Serif"/>
                <w:sz w:val="28"/>
                <w:szCs w:val="28"/>
              </w:rPr>
              <w:t>ед</w:t>
            </w:r>
            <w:proofErr w:type="spellEnd"/>
          </w:p>
          <w:p w:rsidR="00502EB5" w:rsidRPr="00F72A46" w:rsidRDefault="00502EB5">
            <w:pPr>
              <w:jc w:val="both"/>
              <w:rPr>
                <w:rFonts w:ascii="PT Astra Serif" w:hAnsi="PT Astra Serif"/>
                <w:sz w:val="28"/>
                <w:szCs w:val="28"/>
              </w:rPr>
            </w:pPr>
            <w:r w:rsidRPr="00F72A46">
              <w:rPr>
                <w:rFonts w:ascii="PT Astra Serif" w:hAnsi="PT Astra Serif"/>
                <w:sz w:val="28"/>
                <w:szCs w:val="28"/>
              </w:rPr>
              <w:t xml:space="preserve"> 2023 г.- 2       2024г.-  3       2025 г.- 3</w:t>
            </w:r>
          </w:p>
          <w:p w:rsidR="00502EB5" w:rsidRPr="00F72A46" w:rsidRDefault="00502EB5">
            <w:pPr>
              <w:jc w:val="both"/>
              <w:rPr>
                <w:rFonts w:ascii="PT Astra Serif" w:hAnsi="PT Astra Serif"/>
                <w:sz w:val="28"/>
                <w:szCs w:val="28"/>
              </w:rPr>
            </w:pPr>
            <w:r w:rsidRPr="00F72A46">
              <w:rPr>
                <w:rFonts w:ascii="PT Astra Serif" w:hAnsi="PT Astra Serif"/>
                <w:sz w:val="28"/>
                <w:szCs w:val="28"/>
              </w:rPr>
              <w:t>Дополнительные   поступления  доходов  в  муниципальный  бюджет  от  земельного налога, аренды  земли и продажи  земельных  участков  к  уровню прошлого года  %</w:t>
            </w:r>
          </w:p>
          <w:p w:rsidR="00502EB5" w:rsidRPr="00F72A46" w:rsidRDefault="00502EB5">
            <w:pPr>
              <w:jc w:val="both"/>
              <w:rPr>
                <w:rFonts w:ascii="PT Astra Serif" w:hAnsi="PT Astra Serif"/>
                <w:sz w:val="28"/>
                <w:szCs w:val="28"/>
              </w:rPr>
            </w:pPr>
            <w:r w:rsidRPr="00F72A46">
              <w:rPr>
                <w:rFonts w:ascii="PT Astra Serif" w:hAnsi="PT Astra Serif"/>
                <w:sz w:val="28"/>
                <w:szCs w:val="28"/>
              </w:rPr>
              <w:lastRenderedPageBreak/>
              <w:t>2023 г -   1 %   2024 -    3 %  2024 г  - 3 %</w:t>
            </w:r>
          </w:p>
          <w:p w:rsidR="00502EB5" w:rsidRPr="00F72A46" w:rsidRDefault="00502EB5">
            <w:pPr>
              <w:jc w:val="both"/>
              <w:rPr>
                <w:rFonts w:ascii="PT Astra Serif" w:eastAsia="Times New Roman" w:hAnsi="PT Astra Serif" w:cs="Times New Roman"/>
                <w:sz w:val="28"/>
                <w:szCs w:val="28"/>
              </w:rPr>
            </w:pPr>
          </w:p>
        </w:tc>
      </w:tr>
      <w:tr w:rsidR="00502EB5" w:rsidTr="00502EB5">
        <w:tc>
          <w:tcPr>
            <w:tcW w:w="3708" w:type="dxa"/>
            <w:tcBorders>
              <w:top w:val="single" w:sz="4" w:space="0" w:color="auto"/>
              <w:left w:val="single" w:sz="4" w:space="0" w:color="auto"/>
              <w:bottom w:val="single" w:sz="4" w:space="0" w:color="auto"/>
              <w:right w:val="single" w:sz="4" w:space="0" w:color="auto"/>
            </w:tcBorders>
            <w:hideMark/>
          </w:tcPr>
          <w:p w:rsidR="00502EB5" w:rsidRDefault="00502EB5">
            <w:pPr>
              <w:rPr>
                <w:rFonts w:ascii="Times New Roman" w:eastAsia="Times New Roman" w:hAnsi="Times New Roman"/>
                <w:sz w:val="28"/>
                <w:szCs w:val="28"/>
              </w:rPr>
            </w:pPr>
            <w:r>
              <w:rPr>
                <w:sz w:val="28"/>
                <w:szCs w:val="28"/>
              </w:rPr>
              <w:lastRenderedPageBreak/>
              <w:t xml:space="preserve"> Сроки реализации</w:t>
            </w:r>
          </w:p>
          <w:p w:rsidR="00502EB5" w:rsidRDefault="00502EB5">
            <w:pPr>
              <w:widowControl w:val="0"/>
              <w:rPr>
                <w:rFonts w:ascii="Times New Roman" w:eastAsia="Times New Roman" w:hAnsi="Times New Roman" w:cs="Times New Roman"/>
                <w:sz w:val="28"/>
                <w:szCs w:val="28"/>
              </w:rPr>
            </w:pPr>
            <w:r>
              <w:rPr>
                <w:sz w:val="28"/>
                <w:szCs w:val="28"/>
              </w:rPr>
              <w:t>муниципальной программы</w:t>
            </w:r>
          </w:p>
        </w:tc>
        <w:tc>
          <w:tcPr>
            <w:tcW w:w="5940" w:type="dxa"/>
            <w:tcBorders>
              <w:top w:val="single" w:sz="4" w:space="0" w:color="auto"/>
              <w:left w:val="single" w:sz="4" w:space="0" w:color="auto"/>
              <w:bottom w:val="single" w:sz="4" w:space="0" w:color="auto"/>
              <w:right w:val="single" w:sz="4" w:space="0" w:color="auto"/>
            </w:tcBorders>
            <w:hideMark/>
          </w:tcPr>
          <w:p w:rsidR="00502EB5" w:rsidRDefault="00502EB5">
            <w:pPr>
              <w:widowControl w:val="0"/>
              <w:rPr>
                <w:rFonts w:ascii="Times New Roman" w:eastAsia="Times New Roman" w:hAnsi="Times New Roman" w:cs="Times New Roman"/>
                <w:sz w:val="28"/>
                <w:szCs w:val="28"/>
              </w:rPr>
            </w:pPr>
            <w:r>
              <w:rPr>
                <w:sz w:val="28"/>
                <w:szCs w:val="28"/>
              </w:rPr>
              <w:t>2023 – 2025 годы</w:t>
            </w:r>
          </w:p>
        </w:tc>
      </w:tr>
      <w:tr w:rsidR="00502EB5" w:rsidTr="00502EB5">
        <w:tc>
          <w:tcPr>
            <w:tcW w:w="3708" w:type="dxa"/>
            <w:tcBorders>
              <w:top w:val="single" w:sz="4" w:space="0" w:color="auto"/>
              <w:left w:val="single" w:sz="4" w:space="0" w:color="auto"/>
              <w:bottom w:val="single" w:sz="4" w:space="0" w:color="auto"/>
              <w:right w:val="single" w:sz="4" w:space="0" w:color="auto"/>
            </w:tcBorders>
            <w:hideMark/>
          </w:tcPr>
          <w:p w:rsidR="00502EB5" w:rsidRDefault="00502EB5">
            <w:pPr>
              <w:widowControl w:val="0"/>
              <w:rPr>
                <w:rFonts w:ascii="Times New Roman" w:eastAsia="Times New Roman" w:hAnsi="Times New Roman" w:cs="Times New Roman"/>
                <w:sz w:val="28"/>
                <w:szCs w:val="28"/>
              </w:rPr>
            </w:pPr>
            <w:r>
              <w:rPr>
                <w:sz w:val="28"/>
                <w:szCs w:val="28"/>
              </w:rPr>
              <w:t>Объемы бюджетных ассигнований муниципальной программы</w:t>
            </w:r>
          </w:p>
        </w:tc>
        <w:tc>
          <w:tcPr>
            <w:tcW w:w="5940" w:type="dxa"/>
            <w:tcBorders>
              <w:top w:val="single" w:sz="4" w:space="0" w:color="auto"/>
              <w:left w:val="single" w:sz="4" w:space="0" w:color="auto"/>
              <w:bottom w:val="single" w:sz="4" w:space="0" w:color="auto"/>
              <w:right w:val="single" w:sz="4" w:space="0" w:color="auto"/>
            </w:tcBorders>
            <w:hideMark/>
          </w:tcPr>
          <w:p w:rsidR="00502EB5" w:rsidRDefault="00502EB5">
            <w:pPr>
              <w:jc w:val="both"/>
              <w:rPr>
                <w:rFonts w:ascii="Times New Roman" w:eastAsia="Times New Roman" w:hAnsi="Times New Roman"/>
                <w:sz w:val="28"/>
                <w:szCs w:val="28"/>
              </w:rPr>
            </w:pPr>
            <w:r>
              <w:rPr>
                <w:rFonts w:eastAsia="Calibri"/>
                <w:sz w:val="28"/>
                <w:szCs w:val="28"/>
              </w:rPr>
              <w:t xml:space="preserve">объем </w:t>
            </w:r>
            <w:r>
              <w:rPr>
                <w:sz w:val="28"/>
                <w:szCs w:val="28"/>
              </w:rPr>
              <w:t xml:space="preserve">бюджетных ассигнований на реализацию программы составляет – 75,75758 </w:t>
            </w:r>
            <w:r>
              <w:rPr>
                <w:bCs/>
                <w:sz w:val="28"/>
                <w:szCs w:val="28"/>
              </w:rPr>
              <w:t>тыс. руб</w:t>
            </w:r>
            <w:r>
              <w:rPr>
                <w:sz w:val="28"/>
                <w:szCs w:val="28"/>
              </w:rPr>
              <w:t>лей; за счет средств бюджета поселения – 0,75758 тыс. руб.</w:t>
            </w:r>
          </w:p>
          <w:p w:rsidR="00502EB5" w:rsidRDefault="00502EB5">
            <w:pPr>
              <w:jc w:val="both"/>
              <w:rPr>
                <w:sz w:val="28"/>
                <w:szCs w:val="28"/>
              </w:rPr>
            </w:pPr>
            <w:r>
              <w:rPr>
                <w:sz w:val="28"/>
                <w:szCs w:val="28"/>
              </w:rPr>
              <w:t xml:space="preserve">средства  областного бюджета – 75,0 тыс. руб. руб.        </w:t>
            </w:r>
            <w:r>
              <w:rPr>
                <w:sz w:val="28"/>
                <w:szCs w:val="28"/>
              </w:rPr>
              <w:b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tbl>
            <w:tblPr>
              <w:tblW w:w="5652" w:type="dxa"/>
              <w:tblLook w:val="04A0" w:firstRow="1" w:lastRow="0" w:firstColumn="1" w:lastColumn="0" w:noHBand="0" w:noVBand="1"/>
            </w:tblPr>
            <w:tblGrid>
              <w:gridCol w:w="1152"/>
              <w:gridCol w:w="1266"/>
              <w:gridCol w:w="1614"/>
              <w:gridCol w:w="1620"/>
            </w:tblGrid>
            <w:tr w:rsidR="00502EB5">
              <w:trPr>
                <w:trHeight w:val="300"/>
              </w:trPr>
              <w:tc>
                <w:tcPr>
                  <w:tcW w:w="1152" w:type="dxa"/>
                  <w:noWrap/>
                  <w:hideMark/>
                </w:tcPr>
                <w:p w:rsidR="00502EB5" w:rsidRDefault="00502EB5">
                  <w:pPr>
                    <w:pStyle w:val="ConsPlusCell"/>
                    <w:suppressAutoHyphens/>
                    <w:jc w:val="center"/>
                    <w:rPr>
                      <w:b/>
                      <w:sz w:val="28"/>
                      <w:szCs w:val="28"/>
                    </w:rPr>
                  </w:pPr>
                  <w:r>
                    <w:rPr>
                      <w:b/>
                      <w:sz w:val="28"/>
                      <w:szCs w:val="28"/>
                    </w:rPr>
                    <w:t>год</w:t>
                  </w:r>
                </w:p>
              </w:tc>
              <w:tc>
                <w:tcPr>
                  <w:tcW w:w="1260" w:type="dxa"/>
                  <w:hideMark/>
                </w:tcPr>
                <w:p w:rsidR="00502EB5" w:rsidRDefault="00502EB5">
                  <w:pPr>
                    <w:pStyle w:val="ConsPlusCell"/>
                    <w:suppressAutoHyphens/>
                    <w:jc w:val="center"/>
                    <w:rPr>
                      <w:b/>
                      <w:sz w:val="28"/>
                      <w:szCs w:val="28"/>
                    </w:rPr>
                  </w:pPr>
                  <w:r>
                    <w:rPr>
                      <w:b/>
                      <w:sz w:val="28"/>
                      <w:szCs w:val="28"/>
                    </w:rPr>
                    <w:t>всего</w:t>
                  </w:r>
                </w:p>
              </w:tc>
              <w:tc>
                <w:tcPr>
                  <w:tcW w:w="1620" w:type="dxa"/>
                  <w:hideMark/>
                </w:tcPr>
                <w:p w:rsidR="00502EB5" w:rsidRDefault="00502EB5">
                  <w:pPr>
                    <w:pStyle w:val="ConsPlusCell"/>
                    <w:suppressAutoHyphens/>
                    <w:jc w:val="center"/>
                    <w:rPr>
                      <w:b/>
                      <w:sz w:val="28"/>
                      <w:szCs w:val="28"/>
                    </w:rPr>
                  </w:pPr>
                  <w:r>
                    <w:rPr>
                      <w:b/>
                      <w:sz w:val="28"/>
                      <w:szCs w:val="28"/>
                    </w:rPr>
                    <w:t>областной бюджет</w:t>
                  </w:r>
                </w:p>
              </w:tc>
              <w:tc>
                <w:tcPr>
                  <w:tcW w:w="1620" w:type="dxa"/>
                  <w:noWrap/>
                  <w:hideMark/>
                </w:tcPr>
                <w:p w:rsidR="00502EB5" w:rsidRDefault="00502EB5">
                  <w:pPr>
                    <w:pStyle w:val="ConsPlusCell"/>
                    <w:suppressAutoHyphens/>
                    <w:jc w:val="center"/>
                    <w:rPr>
                      <w:b/>
                      <w:sz w:val="28"/>
                      <w:szCs w:val="28"/>
                    </w:rPr>
                  </w:pPr>
                  <w:r>
                    <w:rPr>
                      <w:b/>
                      <w:sz w:val="28"/>
                      <w:szCs w:val="28"/>
                    </w:rPr>
                    <w:t>бюджет поселения</w:t>
                  </w:r>
                </w:p>
              </w:tc>
            </w:tr>
            <w:tr w:rsidR="00502EB5">
              <w:trPr>
                <w:trHeight w:val="300"/>
              </w:trPr>
              <w:tc>
                <w:tcPr>
                  <w:tcW w:w="1152" w:type="dxa"/>
                  <w:noWrap/>
                  <w:hideMark/>
                </w:tcPr>
                <w:p w:rsidR="00502EB5" w:rsidRDefault="00502EB5">
                  <w:pPr>
                    <w:pStyle w:val="ConsPlusCell"/>
                    <w:suppressAutoHyphens/>
                    <w:jc w:val="center"/>
                    <w:rPr>
                      <w:b/>
                      <w:sz w:val="28"/>
                      <w:szCs w:val="28"/>
                    </w:rPr>
                  </w:pPr>
                  <w:r>
                    <w:rPr>
                      <w:b/>
                      <w:sz w:val="28"/>
                      <w:szCs w:val="28"/>
                    </w:rPr>
                    <w:t>2023</w:t>
                  </w:r>
                </w:p>
              </w:tc>
              <w:tc>
                <w:tcPr>
                  <w:tcW w:w="1260" w:type="dxa"/>
                  <w:hideMark/>
                </w:tcPr>
                <w:p w:rsidR="00502EB5" w:rsidRDefault="00502EB5">
                  <w:pPr>
                    <w:pStyle w:val="a6"/>
                    <w:suppressAutoHyphens/>
                    <w:spacing w:before="0" w:beforeAutospacing="0" w:after="0" w:afterAutospacing="0"/>
                    <w:jc w:val="center"/>
                    <w:rPr>
                      <w:bCs/>
                      <w:kern w:val="24"/>
                      <w:sz w:val="28"/>
                      <w:szCs w:val="28"/>
                    </w:rPr>
                  </w:pPr>
                  <w:r>
                    <w:rPr>
                      <w:bCs/>
                      <w:kern w:val="24"/>
                      <w:sz w:val="28"/>
                      <w:szCs w:val="28"/>
                    </w:rPr>
                    <w:t>75,75758</w:t>
                  </w:r>
                </w:p>
              </w:tc>
              <w:tc>
                <w:tcPr>
                  <w:tcW w:w="1620" w:type="dxa"/>
                  <w:hideMark/>
                </w:tcPr>
                <w:p w:rsidR="00502EB5" w:rsidRDefault="00502EB5">
                  <w:pPr>
                    <w:widowControl w:val="0"/>
                    <w:jc w:val="center"/>
                    <w:rPr>
                      <w:rFonts w:ascii="Times New Roman" w:eastAsia="Times New Roman" w:hAnsi="Times New Roman" w:cs="Times New Roman"/>
                      <w:sz w:val="24"/>
                      <w:szCs w:val="24"/>
                    </w:rPr>
                  </w:pPr>
                  <w:r>
                    <w:rPr>
                      <w:sz w:val="28"/>
                      <w:szCs w:val="28"/>
                    </w:rPr>
                    <w:t>75,0</w:t>
                  </w:r>
                </w:p>
              </w:tc>
              <w:tc>
                <w:tcPr>
                  <w:tcW w:w="1620" w:type="dxa"/>
                  <w:noWrap/>
                  <w:hideMark/>
                </w:tcPr>
                <w:p w:rsidR="00502EB5" w:rsidRDefault="00502EB5">
                  <w:pPr>
                    <w:widowControl w:val="0"/>
                    <w:rPr>
                      <w:rFonts w:ascii="Times New Roman" w:eastAsia="Times New Roman" w:hAnsi="Times New Roman" w:cs="Times New Roman"/>
                      <w:sz w:val="24"/>
                      <w:szCs w:val="24"/>
                    </w:rPr>
                  </w:pPr>
                  <w:r>
                    <w:rPr>
                      <w:sz w:val="28"/>
                      <w:szCs w:val="28"/>
                    </w:rPr>
                    <w:t>0,75758</w:t>
                  </w:r>
                </w:p>
              </w:tc>
            </w:tr>
            <w:tr w:rsidR="00502EB5">
              <w:trPr>
                <w:trHeight w:val="300"/>
              </w:trPr>
              <w:tc>
                <w:tcPr>
                  <w:tcW w:w="1152" w:type="dxa"/>
                  <w:noWrap/>
                  <w:hideMark/>
                </w:tcPr>
                <w:p w:rsidR="00502EB5" w:rsidRDefault="00502EB5">
                  <w:pPr>
                    <w:pStyle w:val="ConsPlusCell"/>
                    <w:suppressAutoHyphens/>
                    <w:jc w:val="center"/>
                    <w:rPr>
                      <w:b/>
                      <w:sz w:val="28"/>
                      <w:szCs w:val="28"/>
                    </w:rPr>
                  </w:pPr>
                  <w:r>
                    <w:rPr>
                      <w:b/>
                      <w:sz w:val="28"/>
                      <w:szCs w:val="28"/>
                    </w:rPr>
                    <w:t>2024</w:t>
                  </w:r>
                </w:p>
              </w:tc>
              <w:tc>
                <w:tcPr>
                  <w:tcW w:w="1260" w:type="dxa"/>
                  <w:hideMark/>
                </w:tcPr>
                <w:p w:rsidR="00502EB5" w:rsidRDefault="00502EB5">
                  <w:pPr>
                    <w:widowControl w:val="0"/>
                    <w:jc w:val="center"/>
                    <w:rPr>
                      <w:rFonts w:ascii="Times New Roman" w:eastAsia="Times New Roman" w:hAnsi="Times New Roman" w:cs="Times New Roman"/>
                      <w:sz w:val="28"/>
                      <w:szCs w:val="28"/>
                    </w:rPr>
                  </w:pPr>
                  <w:r>
                    <w:rPr>
                      <w:bCs/>
                      <w:kern w:val="24"/>
                      <w:sz w:val="28"/>
                      <w:szCs w:val="28"/>
                    </w:rPr>
                    <w:t>0</w:t>
                  </w:r>
                </w:p>
              </w:tc>
              <w:tc>
                <w:tcPr>
                  <w:tcW w:w="1620" w:type="dxa"/>
                  <w:hideMark/>
                </w:tcPr>
                <w:p w:rsidR="00502EB5" w:rsidRDefault="00502EB5">
                  <w:pPr>
                    <w:widowControl w:val="0"/>
                    <w:jc w:val="center"/>
                    <w:rPr>
                      <w:rFonts w:ascii="Times New Roman" w:eastAsia="Times New Roman" w:hAnsi="Times New Roman" w:cs="Times New Roman"/>
                      <w:sz w:val="24"/>
                      <w:szCs w:val="24"/>
                    </w:rPr>
                  </w:pPr>
                  <w:r>
                    <w:rPr>
                      <w:sz w:val="28"/>
                      <w:szCs w:val="28"/>
                    </w:rPr>
                    <w:t>0</w:t>
                  </w:r>
                </w:p>
              </w:tc>
              <w:tc>
                <w:tcPr>
                  <w:tcW w:w="1620" w:type="dxa"/>
                  <w:noWrap/>
                  <w:hideMark/>
                </w:tcPr>
                <w:p w:rsidR="00502EB5" w:rsidRDefault="00502EB5">
                  <w:pPr>
                    <w:widowControl w:val="0"/>
                    <w:jc w:val="center"/>
                    <w:rPr>
                      <w:rFonts w:ascii="Times New Roman" w:eastAsia="Times New Roman" w:hAnsi="Times New Roman" w:cs="Times New Roman"/>
                      <w:sz w:val="24"/>
                      <w:szCs w:val="24"/>
                    </w:rPr>
                  </w:pPr>
                  <w:r>
                    <w:rPr>
                      <w:sz w:val="28"/>
                      <w:szCs w:val="28"/>
                    </w:rPr>
                    <w:t>0</w:t>
                  </w:r>
                </w:p>
              </w:tc>
            </w:tr>
            <w:tr w:rsidR="00502EB5">
              <w:trPr>
                <w:trHeight w:val="300"/>
              </w:trPr>
              <w:tc>
                <w:tcPr>
                  <w:tcW w:w="1152" w:type="dxa"/>
                  <w:noWrap/>
                  <w:hideMark/>
                </w:tcPr>
                <w:p w:rsidR="00502EB5" w:rsidRDefault="00502EB5">
                  <w:pPr>
                    <w:pStyle w:val="ConsPlusCell"/>
                    <w:suppressAutoHyphens/>
                    <w:jc w:val="center"/>
                    <w:rPr>
                      <w:b/>
                      <w:sz w:val="28"/>
                      <w:szCs w:val="28"/>
                    </w:rPr>
                  </w:pPr>
                  <w:r>
                    <w:rPr>
                      <w:b/>
                      <w:sz w:val="28"/>
                      <w:szCs w:val="28"/>
                    </w:rPr>
                    <w:t>2025</w:t>
                  </w:r>
                </w:p>
              </w:tc>
              <w:tc>
                <w:tcPr>
                  <w:tcW w:w="1260" w:type="dxa"/>
                  <w:hideMark/>
                </w:tcPr>
                <w:p w:rsidR="00502EB5" w:rsidRDefault="00502EB5">
                  <w:pPr>
                    <w:widowControl w:val="0"/>
                    <w:jc w:val="center"/>
                    <w:rPr>
                      <w:rFonts w:ascii="Times New Roman" w:eastAsia="Times New Roman" w:hAnsi="Times New Roman" w:cs="Times New Roman"/>
                      <w:sz w:val="28"/>
                      <w:szCs w:val="28"/>
                    </w:rPr>
                  </w:pPr>
                  <w:r>
                    <w:rPr>
                      <w:bCs/>
                      <w:kern w:val="24"/>
                      <w:sz w:val="28"/>
                      <w:szCs w:val="28"/>
                    </w:rPr>
                    <w:t>0</w:t>
                  </w:r>
                </w:p>
              </w:tc>
              <w:tc>
                <w:tcPr>
                  <w:tcW w:w="1620" w:type="dxa"/>
                  <w:hideMark/>
                </w:tcPr>
                <w:p w:rsidR="00502EB5" w:rsidRDefault="00502EB5">
                  <w:pPr>
                    <w:widowControl w:val="0"/>
                    <w:jc w:val="center"/>
                    <w:rPr>
                      <w:rFonts w:ascii="Times New Roman" w:eastAsia="Times New Roman" w:hAnsi="Times New Roman" w:cs="Times New Roman"/>
                      <w:sz w:val="24"/>
                      <w:szCs w:val="24"/>
                    </w:rPr>
                  </w:pPr>
                  <w:r>
                    <w:rPr>
                      <w:sz w:val="28"/>
                      <w:szCs w:val="28"/>
                    </w:rPr>
                    <w:t>0</w:t>
                  </w:r>
                </w:p>
              </w:tc>
              <w:tc>
                <w:tcPr>
                  <w:tcW w:w="1620" w:type="dxa"/>
                  <w:noWrap/>
                  <w:hideMark/>
                </w:tcPr>
                <w:p w:rsidR="00502EB5" w:rsidRDefault="00502EB5">
                  <w:pPr>
                    <w:widowControl w:val="0"/>
                    <w:jc w:val="center"/>
                    <w:rPr>
                      <w:rFonts w:ascii="Times New Roman" w:eastAsia="Times New Roman" w:hAnsi="Times New Roman" w:cs="Times New Roman"/>
                      <w:sz w:val="24"/>
                      <w:szCs w:val="24"/>
                    </w:rPr>
                  </w:pPr>
                  <w:r>
                    <w:rPr>
                      <w:sz w:val="28"/>
                      <w:szCs w:val="28"/>
                    </w:rPr>
                    <w:t>0</w:t>
                  </w:r>
                </w:p>
              </w:tc>
            </w:tr>
            <w:tr w:rsidR="00502EB5">
              <w:trPr>
                <w:trHeight w:val="300"/>
              </w:trPr>
              <w:tc>
                <w:tcPr>
                  <w:tcW w:w="1152" w:type="dxa"/>
                  <w:noWrap/>
                </w:tcPr>
                <w:p w:rsidR="00502EB5" w:rsidRDefault="00502EB5">
                  <w:pPr>
                    <w:pStyle w:val="ConsPlusCell"/>
                    <w:suppressAutoHyphens/>
                    <w:jc w:val="center"/>
                    <w:rPr>
                      <w:sz w:val="28"/>
                      <w:szCs w:val="28"/>
                    </w:rPr>
                  </w:pPr>
                </w:p>
              </w:tc>
              <w:tc>
                <w:tcPr>
                  <w:tcW w:w="1260" w:type="dxa"/>
                </w:tcPr>
                <w:p w:rsidR="00502EB5" w:rsidRDefault="00502EB5">
                  <w:pPr>
                    <w:widowControl w:val="0"/>
                    <w:jc w:val="center"/>
                    <w:rPr>
                      <w:rFonts w:ascii="Times New Roman" w:eastAsia="Times New Roman" w:hAnsi="Times New Roman" w:cs="Times New Roman"/>
                      <w:sz w:val="28"/>
                      <w:szCs w:val="28"/>
                    </w:rPr>
                  </w:pPr>
                </w:p>
              </w:tc>
              <w:tc>
                <w:tcPr>
                  <w:tcW w:w="1620" w:type="dxa"/>
                </w:tcPr>
                <w:p w:rsidR="00502EB5" w:rsidRDefault="00502EB5">
                  <w:pPr>
                    <w:widowControl w:val="0"/>
                    <w:jc w:val="center"/>
                    <w:rPr>
                      <w:rFonts w:ascii="Times New Roman" w:eastAsia="Times New Roman" w:hAnsi="Times New Roman" w:cs="Times New Roman"/>
                      <w:sz w:val="24"/>
                      <w:szCs w:val="24"/>
                    </w:rPr>
                  </w:pPr>
                </w:p>
              </w:tc>
              <w:tc>
                <w:tcPr>
                  <w:tcW w:w="1620" w:type="dxa"/>
                  <w:noWrap/>
                </w:tcPr>
                <w:p w:rsidR="00502EB5" w:rsidRDefault="00502EB5">
                  <w:pPr>
                    <w:widowControl w:val="0"/>
                    <w:jc w:val="center"/>
                    <w:rPr>
                      <w:rFonts w:ascii="Times New Roman" w:eastAsia="Times New Roman" w:hAnsi="Times New Roman" w:cs="Times New Roman"/>
                      <w:sz w:val="24"/>
                      <w:szCs w:val="24"/>
                    </w:rPr>
                  </w:pPr>
                </w:p>
              </w:tc>
            </w:tr>
            <w:tr w:rsidR="00502EB5">
              <w:trPr>
                <w:trHeight w:val="300"/>
              </w:trPr>
              <w:tc>
                <w:tcPr>
                  <w:tcW w:w="1152" w:type="dxa"/>
                  <w:noWrap/>
                </w:tcPr>
                <w:p w:rsidR="00502EB5" w:rsidRDefault="00502EB5">
                  <w:pPr>
                    <w:pStyle w:val="ConsPlusCell"/>
                    <w:suppressAutoHyphens/>
                    <w:jc w:val="center"/>
                    <w:rPr>
                      <w:sz w:val="28"/>
                      <w:szCs w:val="28"/>
                    </w:rPr>
                  </w:pPr>
                </w:p>
              </w:tc>
              <w:tc>
                <w:tcPr>
                  <w:tcW w:w="1260" w:type="dxa"/>
                </w:tcPr>
                <w:p w:rsidR="00502EB5" w:rsidRDefault="00502EB5">
                  <w:pPr>
                    <w:widowControl w:val="0"/>
                    <w:jc w:val="center"/>
                    <w:rPr>
                      <w:rFonts w:ascii="Times New Roman" w:eastAsia="Times New Roman" w:hAnsi="Times New Roman" w:cs="Times New Roman"/>
                      <w:sz w:val="28"/>
                      <w:szCs w:val="28"/>
                    </w:rPr>
                  </w:pPr>
                </w:p>
              </w:tc>
              <w:tc>
                <w:tcPr>
                  <w:tcW w:w="1620" w:type="dxa"/>
                </w:tcPr>
                <w:p w:rsidR="00502EB5" w:rsidRDefault="00502EB5">
                  <w:pPr>
                    <w:widowControl w:val="0"/>
                    <w:jc w:val="center"/>
                    <w:rPr>
                      <w:rFonts w:ascii="Times New Roman" w:eastAsia="Times New Roman" w:hAnsi="Times New Roman" w:cs="Times New Roman"/>
                      <w:sz w:val="24"/>
                      <w:szCs w:val="24"/>
                    </w:rPr>
                  </w:pPr>
                </w:p>
              </w:tc>
              <w:tc>
                <w:tcPr>
                  <w:tcW w:w="1620" w:type="dxa"/>
                  <w:noWrap/>
                </w:tcPr>
                <w:p w:rsidR="00502EB5" w:rsidRDefault="00502EB5">
                  <w:pPr>
                    <w:widowControl w:val="0"/>
                    <w:jc w:val="center"/>
                    <w:rPr>
                      <w:rFonts w:ascii="Times New Roman" w:eastAsia="Times New Roman" w:hAnsi="Times New Roman" w:cs="Times New Roman"/>
                      <w:sz w:val="24"/>
                      <w:szCs w:val="24"/>
                    </w:rPr>
                  </w:pPr>
                </w:p>
              </w:tc>
            </w:tr>
            <w:tr w:rsidR="00502EB5">
              <w:trPr>
                <w:trHeight w:val="300"/>
              </w:trPr>
              <w:tc>
                <w:tcPr>
                  <w:tcW w:w="1152" w:type="dxa"/>
                  <w:noWrap/>
                </w:tcPr>
                <w:p w:rsidR="00502EB5" w:rsidRDefault="00502EB5">
                  <w:pPr>
                    <w:pStyle w:val="ConsPlusCell"/>
                    <w:suppressAutoHyphens/>
                    <w:rPr>
                      <w:sz w:val="28"/>
                      <w:szCs w:val="28"/>
                    </w:rPr>
                  </w:pPr>
                </w:p>
              </w:tc>
              <w:tc>
                <w:tcPr>
                  <w:tcW w:w="1260" w:type="dxa"/>
                </w:tcPr>
                <w:p w:rsidR="00502EB5" w:rsidRDefault="00502EB5">
                  <w:pPr>
                    <w:widowControl w:val="0"/>
                    <w:jc w:val="center"/>
                    <w:rPr>
                      <w:rFonts w:ascii="Times New Roman" w:eastAsia="Times New Roman" w:hAnsi="Times New Roman" w:cs="Times New Roman"/>
                      <w:sz w:val="28"/>
                      <w:szCs w:val="28"/>
                    </w:rPr>
                  </w:pPr>
                </w:p>
              </w:tc>
              <w:tc>
                <w:tcPr>
                  <w:tcW w:w="1620" w:type="dxa"/>
                </w:tcPr>
                <w:p w:rsidR="00502EB5" w:rsidRDefault="00502EB5">
                  <w:pPr>
                    <w:widowControl w:val="0"/>
                    <w:jc w:val="center"/>
                    <w:rPr>
                      <w:rFonts w:ascii="Times New Roman" w:eastAsia="Times New Roman" w:hAnsi="Times New Roman" w:cs="Times New Roman"/>
                      <w:sz w:val="24"/>
                      <w:szCs w:val="24"/>
                    </w:rPr>
                  </w:pPr>
                </w:p>
              </w:tc>
              <w:tc>
                <w:tcPr>
                  <w:tcW w:w="1620" w:type="dxa"/>
                  <w:noWrap/>
                </w:tcPr>
                <w:p w:rsidR="00502EB5" w:rsidRDefault="00502EB5">
                  <w:pPr>
                    <w:widowControl w:val="0"/>
                    <w:jc w:val="center"/>
                    <w:rPr>
                      <w:rFonts w:ascii="Times New Roman" w:eastAsia="Times New Roman" w:hAnsi="Times New Roman" w:cs="Times New Roman"/>
                      <w:sz w:val="24"/>
                      <w:szCs w:val="24"/>
                    </w:rPr>
                  </w:pPr>
                </w:p>
              </w:tc>
            </w:tr>
            <w:tr w:rsidR="00502EB5">
              <w:trPr>
                <w:trHeight w:val="90"/>
              </w:trPr>
              <w:tc>
                <w:tcPr>
                  <w:tcW w:w="1152" w:type="dxa"/>
                  <w:noWrap/>
                </w:tcPr>
                <w:p w:rsidR="00502EB5" w:rsidRDefault="00502EB5">
                  <w:pPr>
                    <w:pStyle w:val="ConsPlusCell"/>
                    <w:suppressAutoHyphens/>
                    <w:rPr>
                      <w:sz w:val="28"/>
                      <w:szCs w:val="28"/>
                    </w:rPr>
                  </w:pPr>
                </w:p>
              </w:tc>
              <w:tc>
                <w:tcPr>
                  <w:tcW w:w="1260" w:type="dxa"/>
                </w:tcPr>
                <w:p w:rsidR="00502EB5" w:rsidRDefault="00502EB5">
                  <w:pPr>
                    <w:widowControl w:val="0"/>
                    <w:jc w:val="center"/>
                    <w:rPr>
                      <w:rFonts w:ascii="Times New Roman" w:eastAsia="Times New Roman" w:hAnsi="Times New Roman" w:cs="Times New Roman"/>
                      <w:bCs/>
                      <w:kern w:val="24"/>
                      <w:sz w:val="28"/>
                      <w:szCs w:val="28"/>
                    </w:rPr>
                  </w:pPr>
                </w:p>
              </w:tc>
              <w:tc>
                <w:tcPr>
                  <w:tcW w:w="1620" w:type="dxa"/>
                </w:tcPr>
                <w:p w:rsidR="00502EB5" w:rsidRDefault="00502EB5">
                  <w:pPr>
                    <w:widowControl w:val="0"/>
                    <w:jc w:val="center"/>
                    <w:rPr>
                      <w:rFonts w:ascii="Times New Roman" w:eastAsia="Times New Roman" w:hAnsi="Times New Roman" w:cs="Times New Roman"/>
                      <w:sz w:val="28"/>
                      <w:szCs w:val="28"/>
                    </w:rPr>
                  </w:pPr>
                </w:p>
              </w:tc>
              <w:tc>
                <w:tcPr>
                  <w:tcW w:w="1620" w:type="dxa"/>
                  <w:noWrap/>
                </w:tcPr>
                <w:p w:rsidR="00502EB5" w:rsidRDefault="00502EB5">
                  <w:pPr>
                    <w:widowControl w:val="0"/>
                    <w:jc w:val="center"/>
                    <w:rPr>
                      <w:rFonts w:ascii="Times New Roman" w:eastAsia="Times New Roman" w:hAnsi="Times New Roman" w:cs="Times New Roman"/>
                      <w:sz w:val="28"/>
                      <w:szCs w:val="28"/>
                    </w:rPr>
                  </w:pPr>
                </w:p>
              </w:tc>
            </w:tr>
          </w:tbl>
          <w:p w:rsidR="00502EB5" w:rsidRDefault="00502EB5">
            <w:pPr>
              <w:widowControl w:val="0"/>
              <w:rPr>
                <w:rFonts w:ascii="Times New Roman" w:eastAsia="Times New Roman" w:hAnsi="Times New Roman" w:cs="Times New Roman"/>
                <w:sz w:val="28"/>
                <w:szCs w:val="28"/>
              </w:rPr>
            </w:pPr>
          </w:p>
        </w:tc>
      </w:tr>
      <w:tr w:rsidR="00502EB5" w:rsidTr="00502EB5">
        <w:trPr>
          <w:trHeight w:val="966"/>
        </w:trPr>
        <w:tc>
          <w:tcPr>
            <w:tcW w:w="3708" w:type="dxa"/>
            <w:tcBorders>
              <w:top w:val="single" w:sz="4" w:space="0" w:color="auto"/>
              <w:left w:val="single" w:sz="4" w:space="0" w:color="auto"/>
              <w:bottom w:val="single" w:sz="4" w:space="0" w:color="auto"/>
              <w:right w:val="single" w:sz="4" w:space="0" w:color="auto"/>
            </w:tcBorders>
            <w:hideMark/>
          </w:tcPr>
          <w:p w:rsidR="00502EB5" w:rsidRDefault="00502EB5">
            <w:pPr>
              <w:widowControl w:val="0"/>
              <w:rPr>
                <w:rFonts w:ascii="Times New Roman" w:eastAsia="Times New Roman" w:hAnsi="Times New Roman" w:cs="Times New Roman"/>
                <w:sz w:val="28"/>
                <w:szCs w:val="28"/>
              </w:rPr>
            </w:pPr>
            <w:r>
              <w:rPr>
                <w:sz w:val="28"/>
                <w:szCs w:val="28"/>
              </w:rPr>
              <w:t>Ожидаемые результаты реализации Муниципальной программы</w:t>
            </w:r>
          </w:p>
        </w:tc>
        <w:tc>
          <w:tcPr>
            <w:tcW w:w="5940" w:type="dxa"/>
            <w:tcBorders>
              <w:top w:val="single" w:sz="4" w:space="0" w:color="auto"/>
              <w:left w:val="single" w:sz="4" w:space="0" w:color="auto"/>
              <w:bottom w:val="single" w:sz="4" w:space="0" w:color="auto"/>
              <w:right w:val="single" w:sz="4" w:space="0" w:color="auto"/>
            </w:tcBorders>
            <w:hideMark/>
          </w:tcPr>
          <w:p w:rsidR="00502EB5" w:rsidRDefault="00502EB5">
            <w:pPr>
              <w:widowControl w:val="0"/>
              <w:rPr>
                <w:rFonts w:ascii="Times New Roman" w:eastAsia="Times New Roman" w:hAnsi="Times New Roman" w:cs="Times New Roman"/>
                <w:sz w:val="28"/>
                <w:szCs w:val="28"/>
              </w:rPr>
            </w:pPr>
            <w:r>
              <w:rPr>
                <w:sz w:val="28"/>
                <w:szCs w:val="28"/>
              </w:rPr>
              <w:t>Рост производства  сельскохозяйственной  продукции</w:t>
            </w:r>
            <w:proofErr w:type="gramStart"/>
            <w:r>
              <w:rPr>
                <w:sz w:val="28"/>
                <w:szCs w:val="28"/>
              </w:rPr>
              <w:t xml:space="preserve"> ,</w:t>
            </w:r>
            <w:proofErr w:type="gramEnd"/>
            <w:r>
              <w:rPr>
                <w:sz w:val="28"/>
                <w:szCs w:val="28"/>
              </w:rPr>
              <w:t xml:space="preserve"> повышение занятости, уровня и качества жизни сельского населения, увеличение доходной  части  бюджета  муниципального образования</w:t>
            </w:r>
          </w:p>
        </w:tc>
      </w:tr>
    </w:tbl>
    <w:p w:rsidR="00502EB5" w:rsidRDefault="00502EB5" w:rsidP="00502EB5">
      <w:pPr>
        <w:rPr>
          <w:rFonts w:eastAsia="Times New Roman"/>
          <w:sz w:val="28"/>
          <w:szCs w:val="28"/>
        </w:rPr>
      </w:pPr>
    </w:p>
    <w:p w:rsidR="00502EB5" w:rsidRDefault="00502EB5" w:rsidP="00502EB5">
      <w:pPr>
        <w:pStyle w:val="a3"/>
        <w:tabs>
          <w:tab w:val="left" w:pos="426"/>
        </w:tabs>
        <w:suppressAutoHyphens/>
        <w:autoSpaceDE w:val="0"/>
        <w:autoSpaceDN w:val="0"/>
        <w:adjustRightInd w:val="0"/>
        <w:ind w:left="0"/>
        <w:outlineLvl w:val="2"/>
        <w:rPr>
          <w:sz w:val="28"/>
          <w:szCs w:val="28"/>
        </w:rPr>
      </w:pPr>
      <w:r>
        <w:rPr>
          <w:b/>
          <w:sz w:val="28"/>
          <w:szCs w:val="28"/>
        </w:rPr>
        <w:t xml:space="preserve">              1.</w:t>
      </w:r>
      <w:r>
        <w:rPr>
          <w:sz w:val="28"/>
          <w:szCs w:val="28"/>
        </w:rPr>
        <w:t>Общая характеристика текущего состояния сферы реализации</w:t>
      </w:r>
    </w:p>
    <w:p w:rsidR="00502EB5" w:rsidRDefault="00502EB5" w:rsidP="00502EB5">
      <w:pPr>
        <w:pStyle w:val="a3"/>
        <w:tabs>
          <w:tab w:val="left" w:pos="426"/>
        </w:tabs>
        <w:suppressAutoHyphens/>
        <w:autoSpaceDE w:val="0"/>
        <w:autoSpaceDN w:val="0"/>
        <w:adjustRightInd w:val="0"/>
        <w:ind w:left="0"/>
        <w:jc w:val="center"/>
        <w:outlineLvl w:val="2"/>
        <w:rPr>
          <w:sz w:val="28"/>
          <w:szCs w:val="28"/>
        </w:rPr>
      </w:pPr>
      <w:r>
        <w:rPr>
          <w:sz w:val="28"/>
          <w:szCs w:val="28"/>
        </w:rPr>
        <w:t>муниципальной программы</w:t>
      </w:r>
    </w:p>
    <w:p w:rsidR="00502EB5" w:rsidRDefault="00502EB5" w:rsidP="00502EB5">
      <w:pPr>
        <w:jc w:val="center"/>
        <w:rPr>
          <w:color w:val="000000"/>
          <w:sz w:val="28"/>
          <w:szCs w:val="28"/>
        </w:rPr>
      </w:pPr>
    </w:p>
    <w:p w:rsidR="00502EB5" w:rsidRDefault="00502EB5" w:rsidP="00502EB5">
      <w:pPr>
        <w:ind w:firstLine="567"/>
        <w:jc w:val="both"/>
        <w:rPr>
          <w:color w:val="000000"/>
          <w:sz w:val="28"/>
          <w:szCs w:val="28"/>
        </w:rPr>
      </w:pPr>
      <w:r>
        <w:rPr>
          <w:color w:val="000000"/>
          <w:sz w:val="28"/>
          <w:szCs w:val="28"/>
        </w:rPr>
        <w:t xml:space="preserve">Муниципальная программа «Поддержка  сельского  хозяйства  муниципального  образования Урено-Карлинское  сельское  поселение Карсунского района Ульяновской  области» (далее – Муниципальная программа) разработана в соответствии со статьей 8 Федерального закона от 29 </w:t>
      </w:r>
      <w:r>
        <w:rPr>
          <w:color w:val="000000"/>
          <w:sz w:val="28"/>
          <w:szCs w:val="28"/>
        </w:rPr>
        <w:lastRenderedPageBreak/>
        <w:t xml:space="preserve">декабря </w:t>
      </w:r>
      <w:smartTag w:uri="urn:schemas-microsoft-com:office:smarttags" w:element="metricconverter">
        <w:smartTagPr>
          <w:attr w:name="ProductID" w:val="2006 г"/>
        </w:smartTagPr>
        <w:r>
          <w:rPr>
            <w:color w:val="000000"/>
            <w:sz w:val="28"/>
            <w:szCs w:val="28"/>
          </w:rPr>
          <w:t>2006 г</w:t>
        </w:r>
      </w:smartTag>
      <w:r>
        <w:rPr>
          <w:color w:val="000000"/>
          <w:sz w:val="28"/>
          <w:szCs w:val="28"/>
        </w:rPr>
        <w:t>. № 264-ФЗ «О развитии сельского хозяйства». Федерального  закона  от 06.10.2003г. № 131 «Об общих принципах организации местного самоуправления в  Российской  Федерации».</w:t>
      </w:r>
    </w:p>
    <w:p w:rsidR="00502EB5" w:rsidRDefault="00502EB5" w:rsidP="00502EB5">
      <w:pPr>
        <w:autoSpaceDE w:val="0"/>
        <w:autoSpaceDN w:val="0"/>
        <w:adjustRightInd w:val="0"/>
        <w:jc w:val="both"/>
        <w:rPr>
          <w:color w:val="000000"/>
          <w:sz w:val="28"/>
          <w:szCs w:val="28"/>
        </w:rPr>
      </w:pPr>
      <w:r>
        <w:rPr>
          <w:color w:val="000000"/>
          <w:sz w:val="28"/>
          <w:szCs w:val="28"/>
        </w:rPr>
        <w:t xml:space="preserve">1.1. Общая характеристика состояния и основные проблемы развития   сельского хозяйства. </w:t>
      </w:r>
    </w:p>
    <w:p w:rsidR="00502EB5" w:rsidRDefault="00502EB5" w:rsidP="00502EB5">
      <w:pPr>
        <w:jc w:val="both"/>
        <w:rPr>
          <w:sz w:val="28"/>
          <w:szCs w:val="28"/>
        </w:rPr>
      </w:pPr>
      <w:r>
        <w:rPr>
          <w:sz w:val="28"/>
          <w:szCs w:val="28"/>
        </w:rPr>
        <w:t xml:space="preserve">     На   территории   муниципального   образования   осуществляют   сельскохозяйственную  деятельность ООО «Ника», ООО АПК  «Весенний  сюжет», ИП Линев И.М.,ИП Клоков Н.В., КФХ  «Смена», ООО «</w:t>
      </w:r>
      <w:proofErr w:type="spellStart"/>
      <w:r>
        <w:rPr>
          <w:sz w:val="28"/>
          <w:szCs w:val="28"/>
        </w:rPr>
        <w:t>Агроинвест</w:t>
      </w:r>
      <w:proofErr w:type="spellEnd"/>
      <w:r>
        <w:rPr>
          <w:sz w:val="28"/>
          <w:szCs w:val="28"/>
        </w:rPr>
        <w:t xml:space="preserve">  плюс»  - основное направление  деятельности   производство зерновых  и  масличных  культур.  КФХ Асланов Р.И.,КФХ  </w:t>
      </w:r>
      <w:proofErr w:type="spellStart"/>
      <w:r>
        <w:rPr>
          <w:sz w:val="28"/>
          <w:szCs w:val="28"/>
        </w:rPr>
        <w:t>Нугаев</w:t>
      </w:r>
      <w:proofErr w:type="spellEnd"/>
      <w:r>
        <w:rPr>
          <w:sz w:val="28"/>
          <w:szCs w:val="28"/>
        </w:rPr>
        <w:t xml:space="preserve"> И.М.,ИП </w:t>
      </w:r>
      <w:proofErr w:type="spellStart"/>
      <w:r>
        <w:rPr>
          <w:sz w:val="28"/>
          <w:szCs w:val="28"/>
        </w:rPr>
        <w:t>Выренков</w:t>
      </w:r>
      <w:proofErr w:type="spellEnd"/>
      <w:r>
        <w:rPr>
          <w:sz w:val="28"/>
          <w:szCs w:val="28"/>
        </w:rPr>
        <w:t xml:space="preserve"> Д.В., откорм  КРС, овец, КФХ </w:t>
      </w:r>
      <w:proofErr w:type="spellStart"/>
      <w:r>
        <w:rPr>
          <w:sz w:val="28"/>
          <w:szCs w:val="28"/>
        </w:rPr>
        <w:t>Приев</w:t>
      </w:r>
      <w:proofErr w:type="spellEnd"/>
      <w:r>
        <w:rPr>
          <w:sz w:val="28"/>
          <w:szCs w:val="28"/>
        </w:rPr>
        <w:t xml:space="preserve"> М.Т.  – разведение  коров  молочного  направления. </w:t>
      </w:r>
    </w:p>
    <w:p w:rsidR="00502EB5" w:rsidRDefault="00502EB5" w:rsidP="00502EB5">
      <w:pPr>
        <w:jc w:val="both"/>
        <w:rPr>
          <w:sz w:val="28"/>
          <w:szCs w:val="28"/>
        </w:rPr>
      </w:pPr>
      <w:r>
        <w:rPr>
          <w:sz w:val="28"/>
          <w:szCs w:val="28"/>
        </w:rPr>
        <w:t>Поголовье  скота   в  КФХ</w:t>
      </w:r>
      <w:proofErr w:type="gramStart"/>
      <w:r>
        <w:rPr>
          <w:sz w:val="28"/>
          <w:szCs w:val="28"/>
        </w:rPr>
        <w:t xml:space="preserve"> ,</w:t>
      </w:r>
      <w:proofErr w:type="gramEnd"/>
      <w:r>
        <w:rPr>
          <w:sz w:val="28"/>
          <w:szCs w:val="28"/>
        </w:rPr>
        <w:t xml:space="preserve"> личных  подсобных  хозяйствах  на 01.01.2023 г.</w:t>
      </w:r>
    </w:p>
    <w:p w:rsidR="00502EB5" w:rsidRDefault="00502EB5" w:rsidP="00502EB5">
      <w:pPr>
        <w:jc w:val="both"/>
        <w:rPr>
          <w:sz w:val="28"/>
          <w:szCs w:val="28"/>
        </w:rPr>
      </w:pPr>
      <w:r>
        <w:rPr>
          <w:sz w:val="28"/>
          <w:szCs w:val="28"/>
        </w:rPr>
        <w:t xml:space="preserve">Поголовье  КРС  729 гол, в  </w:t>
      </w:r>
      <w:proofErr w:type="spellStart"/>
      <w:r>
        <w:rPr>
          <w:sz w:val="28"/>
          <w:szCs w:val="28"/>
        </w:rPr>
        <w:t>т.ч</w:t>
      </w:r>
      <w:proofErr w:type="spellEnd"/>
      <w:r>
        <w:rPr>
          <w:sz w:val="28"/>
          <w:szCs w:val="28"/>
        </w:rPr>
        <w:t>. коровы 156 гол</w:t>
      </w:r>
      <w:proofErr w:type="gramStart"/>
      <w:r>
        <w:rPr>
          <w:sz w:val="28"/>
          <w:szCs w:val="28"/>
        </w:rPr>
        <w:t xml:space="preserve">., </w:t>
      </w:r>
      <w:proofErr w:type="gramEnd"/>
      <w:r>
        <w:rPr>
          <w:sz w:val="28"/>
          <w:szCs w:val="28"/>
        </w:rPr>
        <w:t>свиньи 435 гол., овцы и  козы 458 гол., птица  7000 гол.  Всего  в  сельском  хозяйстве  муниципального  образования  занято  в  сельхоз  предприятиях  55 чел, ЛПХ  660 чел., средний  уровень  заработной  платы  по  итогам  2023 года  составил  24,4 тыс. руб.</w:t>
      </w:r>
    </w:p>
    <w:p w:rsidR="00502EB5" w:rsidRDefault="00502EB5" w:rsidP="00502EB5">
      <w:pPr>
        <w:autoSpaceDE w:val="0"/>
        <w:autoSpaceDN w:val="0"/>
        <w:adjustRightInd w:val="0"/>
        <w:jc w:val="both"/>
        <w:rPr>
          <w:color w:val="000000"/>
          <w:sz w:val="28"/>
          <w:szCs w:val="28"/>
        </w:rPr>
      </w:pPr>
      <w:r>
        <w:rPr>
          <w:color w:val="000000"/>
          <w:sz w:val="28"/>
          <w:szCs w:val="28"/>
        </w:rPr>
        <w:t xml:space="preserve">    За последние  годы продукция сельского  хозяйства востребована  как  на  внутреннем  </w:t>
      </w:r>
      <w:proofErr w:type="gramStart"/>
      <w:r>
        <w:rPr>
          <w:color w:val="000000"/>
          <w:sz w:val="28"/>
          <w:szCs w:val="28"/>
        </w:rPr>
        <w:t>рынке</w:t>
      </w:r>
      <w:proofErr w:type="gramEnd"/>
      <w:r>
        <w:rPr>
          <w:color w:val="000000"/>
          <w:sz w:val="28"/>
          <w:szCs w:val="28"/>
        </w:rPr>
        <w:t xml:space="preserve">  так  и на  экспорт, рентабельность  производства  зерна, масличных культур достигла  50%, крупные  хозяйства  получили  возможность   реализовывать  продукцию растениеводства  за  рубеж  по  более  высоким  ценам,  все  это значительно  улучшило  экономические  показатели сельскохозяйственных организаций, позволило  закупать  новую  сельскохозяйственную  технику, средства  защиты  растений, удобрения, расширять производственную  базу   получила развитие деятельность крупных агропромышленных </w:t>
      </w:r>
      <w:proofErr w:type="gramStart"/>
      <w:r>
        <w:rPr>
          <w:color w:val="000000"/>
          <w:sz w:val="28"/>
          <w:szCs w:val="28"/>
        </w:rPr>
        <w:t>формирований</w:t>
      </w:r>
      <w:proofErr w:type="gramEnd"/>
      <w:r>
        <w:rPr>
          <w:color w:val="000000"/>
          <w:sz w:val="28"/>
          <w:szCs w:val="28"/>
        </w:rPr>
        <w:t xml:space="preserve">  таких  как  ООО «</w:t>
      </w:r>
      <w:proofErr w:type="spellStart"/>
      <w:r>
        <w:rPr>
          <w:color w:val="000000"/>
          <w:sz w:val="28"/>
          <w:szCs w:val="28"/>
        </w:rPr>
        <w:t>АгроИнвест</w:t>
      </w:r>
      <w:proofErr w:type="spellEnd"/>
      <w:r>
        <w:rPr>
          <w:color w:val="000000"/>
          <w:sz w:val="28"/>
          <w:szCs w:val="28"/>
        </w:rPr>
        <w:t xml:space="preserve"> плюс», ООО АПК  «Весенний  сюжет». КФХ </w:t>
      </w:r>
      <w:proofErr w:type="spellStart"/>
      <w:r>
        <w:rPr>
          <w:color w:val="000000"/>
          <w:sz w:val="28"/>
          <w:szCs w:val="28"/>
        </w:rPr>
        <w:t>Приев</w:t>
      </w:r>
      <w:proofErr w:type="spellEnd"/>
      <w:r>
        <w:rPr>
          <w:color w:val="000000"/>
          <w:sz w:val="28"/>
          <w:szCs w:val="28"/>
        </w:rPr>
        <w:t xml:space="preserve"> М.Т получило  грант  на  приобретение   КРС.</w:t>
      </w:r>
    </w:p>
    <w:p w:rsidR="00502EB5" w:rsidRDefault="00502EB5" w:rsidP="00502EB5">
      <w:pPr>
        <w:autoSpaceDE w:val="0"/>
        <w:autoSpaceDN w:val="0"/>
        <w:adjustRightInd w:val="0"/>
        <w:jc w:val="both"/>
        <w:rPr>
          <w:color w:val="000000"/>
          <w:sz w:val="28"/>
          <w:szCs w:val="28"/>
        </w:rPr>
      </w:pPr>
      <w:r>
        <w:rPr>
          <w:color w:val="000000"/>
          <w:sz w:val="28"/>
          <w:szCs w:val="28"/>
        </w:rPr>
        <w:t xml:space="preserve">    Развитие   сельского  хозяйства   позволило    увеличить доходы  бюджета  сельского  поселения, за счет  дополнительных  поступлений   земельного  налога</w:t>
      </w:r>
      <w:proofErr w:type="gramStart"/>
      <w:r>
        <w:rPr>
          <w:color w:val="000000"/>
          <w:sz w:val="28"/>
          <w:szCs w:val="28"/>
        </w:rPr>
        <w:t xml:space="preserve"> ,</w:t>
      </w:r>
      <w:proofErr w:type="gramEnd"/>
      <w:r>
        <w:rPr>
          <w:color w:val="000000"/>
          <w:sz w:val="28"/>
          <w:szCs w:val="28"/>
        </w:rPr>
        <w:t xml:space="preserve"> аренды  земли,  НДФЛ.  Одним  из  основных  источников   доходной  части   бюджета    являются   земельный  налог   и    аренда  земли. В  структуре  собственных  доходов  поселения   земельный  налог  составляет  52 % , аренда  земли  6,5 %. </w:t>
      </w:r>
    </w:p>
    <w:p w:rsidR="00502EB5" w:rsidRDefault="00502EB5" w:rsidP="00502EB5">
      <w:pPr>
        <w:autoSpaceDE w:val="0"/>
        <w:autoSpaceDN w:val="0"/>
        <w:adjustRightInd w:val="0"/>
        <w:jc w:val="both"/>
        <w:rPr>
          <w:color w:val="000000"/>
          <w:sz w:val="28"/>
          <w:szCs w:val="28"/>
        </w:rPr>
      </w:pPr>
      <w:r>
        <w:rPr>
          <w:color w:val="000000"/>
          <w:sz w:val="28"/>
          <w:szCs w:val="28"/>
        </w:rPr>
        <w:t xml:space="preserve">  Проблемные  вопросы</w:t>
      </w:r>
      <w:proofErr w:type="gramStart"/>
      <w:r>
        <w:rPr>
          <w:color w:val="000000"/>
          <w:sz w:val="28"/>
          <w:szCs w:val="28"/>
        </w:rPr>
        <w:t xml:space="preserve"> :</w:t>
      </w:r>
      <w:proofErr w:type="gramEnd"/>
    </w:p>
    <w:p w:rsidR="00502EB5" w:rsidRDefault="00502EB5" w:rsidP="00502EB5">
      <w:pPr>
        <w:autoSpaceDE w:val="0"/>
        <w:autoSpaceDN w:val="0"/>
        <w:adjustRightInd w:val="0"/>
        <w:jc w:val="both"/>
        <w:rPr>
          <w:color w:val="000000"/>
          <w:sz w:val="28"/>
          <w:szCs w:val="28"/>
        </w:rPr>
      </w:pPr>
      <w:r>
        <w:rPr>
          <w:color w:val="000000"/>
          <w:sz w:val="28"/>
          <w:szCs w:val="28"/>
        </w:rPr>
        <w:t xml:space="preserve"> - Старение  население</w:t>
      </w:r>
      <w:proofErr w:type="gramStart"/>
      <w:r>
        <w:rPr>
          <w:color w:val="000000"/>
          <w:sz w:val="28"/>
          <w:szCs w:val="28"/>
        </w:rPr>
        <w:t xml:space="preserve"> ,</w:t>
      </w:r>
      <w:proofErr w:type="gramEnd"/>
      <w:r>
        <w:rPr>
          <w:color w:val="000000"/>
          <w:sz w:val="28"/>
          <w:szCs w:val="28"/>
        </w:rPr>
        <w:t xml:space="preserve"> отток  молодежи   в город и   как  следствие снижение   поголовья в   ЛПХ, снижение площадей  обрабатываемых в    ЛПХ</w:t>
      </w:r>
    </w:p>
    <w:p w:rsidR="00502EB5" w:rsidRDefault="00502EB5" w:rsidP="00502EB5">
      <w:pPr>
        <w:autoSpaceDE w:val="0"/>
        <w:autoSpaceDN w:val="0"/>
        <w:adjustRightInd w:val="0"/>
        <w:jc w:val="both"/>
        <w:rPr>
          <w:color w:val="000000"/>
          <w:sz w:val="28"/>
          <w:szCs w:val="28"/>
        </w:rPr>
      </w:pPr>
      <w:r>
        <w:rPr>
          <w:color w:val="000000"/>
          <w:sz w:val="28"/>
          <w:szCs w:val="28"/>
        </w:rPr>
        <w:lastRenderedPageBreak/>
        <w:t xml:space="preserve"> - Низкие  закупочные   цены  на  животноводческую продукцию</w:t>
      </w:r>
    </w:p>
    <w:p w:rsidR="00502EB5" w:rsidRDefault="00502EB5" w:rsidP="00502EB5">
      <w:pPr>
        <w:autoSpaceDE w:val="0"/>
        <w:autoSpaceDN w:val="0"/>
        <w:adjustRightInd w:val="0"/>
        <w:jc w:val="both"/>
        <w:rPr>
          <w:color w:val="000000"/>
          <w:sz w:val="28"/>
          <w:szCs w:val="28"/>
        </w:rPr>
      </w:pPr>
      <w:r>
        <w:rPr>
          <w:color w:val="000000"/>
          <w:sz w:val="28"/>
          <w:szCs w:val="28"/>
        </w:rPr>
        <w:t xml:space="preserve"> - На 01.01.2023  числилось 194 невостребованные земельные   доли  </w:t>
      </w:r>
      <w:proofErr w:type="gramStart"/>
      <w:r>
        <w:rPr>
          <w:color w:val="000000"/>
          <w:sz w:val="28"/>
          <w:szCs w:val="28"/>
        </w:rPr>
        <w:t xml:space="preserve">( </w:t>
      </w:r>
      <w:proofErr w:type="gramEnd"/>
      <w:r>
        <w:rPr>
          <w:color w:val="000000"/>
          <w:sz w:val="28"/>
          <w:szCs w:val="28"/>
        </w:rPr>
        <w:t>паи)  общей площадью 1,5  тыс. га. Необходимо   решением   суда  перевести  данные невостребованные  земельные  доли ( паи) в  муниципальную  собственность, провести  межевание земельных участков  и выполнить  кадастровые  работы   Оформленные  земельные  доли   через  аукцион  либо  продать</w:t>
      </w:r>
      <w:proofErr w:type="gramStart"/>
      <w:r>
        <w:rPr>
          <w:color w:val="000000"/>
          <w:sz w:val="28"/>
          <w:szCs w:val="28"/>
        </w:rPr>
        <w:t xml:space="preserve"> ,</w:t>
      </w:r>
      <w:proofErr w:type="gramEnd"/>
      <w:r>
        <w:rPr>
          <w:color w:val="000000"/>
          <w:sz w:val="28"/>
          <w:szCs w:val="28"/>
        </w:rPr>
        <w:t xml:space="preserve"> либо  передать в аренду  сельхоз производителям, что  позволит  дополнительно  ввести  в  сельскохозяйственный  оборот  1,5 тыс. га Администрация   муниципального  образования  не располагает  в достаточном объеме  финансовыми  средствами   для   подготовки  проектов  межевания  земельных  участков  и проведение кадастровых  работ. Одной  из задач  муниципальной  программы   является  привлечение  федеральных и  областных  сре</w:t>
      </w:r>
      <w:proofErr w:type="gramStart"/>
      <w:r>
        <w:rPr>
          <w:color w:val="000000"/>
          <w:sz w:val="28"/>
          <w:szCs w:val="28"/>
        </w:rPr>
        <w:t>дств    дл</w:t>
      </w:r>
      <w:proofErr w:type="gramEnd"/>
      <w:r>
        <w:rPr>
          <w:color w:val="000000"/>
          <w:sz w:val="28"/>
          <w:szCs w:val="28"/>
        </w:rPr>
        <w:t>я  проведения  работ  по межеванию  земельных  участков и проведению кадастровых  работ</w:t>
      </w:r>
    </w:p>
    <w:p w:rsidR="00502EB5" w:rsidRDefault="00502EB5" w:rsidP="00502EB5">
      <w:pPr>
        <w:autoSpaceDE w:val="0"/>
        <w:autoSpaceDN w:val="0"/>
        <w:adjustRightInd w:val="0"/>
        <w:jc w:val="both"/>
        <w:rPr>
          <w:color w:val="000000"/>
          <w:sz w:val="28"/>
          <w:szCs w:val="28"/>
        </w:rPr>
      </w:pPr>
    </w:p>
    <w:p w:rsidR="00502EB5" w:rsidRDefault="00502EB5" w:rsidP="00502EB5">
      <w:pPr>
        <w:pStyle w:val="ConsPlusNormal0"/>
        <w:ind w:firstLine="540"/>
        <w:jc w:val="center"/>
        <w:rPr>
          <w:rStyle w:val="FontStyle88"/>
          <w:b/>
          <w:sz w:val="28"/>
          <w:szCs w:val="28"/>
        </w:rPr>
      </w:pPr>
      <w:r>
        <w:rPr>
          <w:color w:val="000000"/>
          <w:sz w:val="28"/>
          <w:szCs w:val="28"/>
        </w:rPr>
        <w:t xml:space="preserve">   </w:t>
      </w: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502EB5" w:rsidRDefault="00502EB5" w:rsidP="00502EB5">
      <w:pPr>
        <w:ind w:firstLine="851"/>
        <w:jc w:val="both"/>
        <w:rPr>
          <w:sz w:val="24"/>
          <w:szCs w:val="24"/>
        </w:rPr>
      </w:pPr>
      <w:r>
        <w:rPr>
          <w:sz w:val="28"/>
          <w:szCs w:val="28"/>
        </w:rPr>
        <w:t>Цель программы:</w:t>
      </w:r>
    </w:p>
    <w:p w:rsidR="00502EB5" w:rsidRDefault="00502EB5" w:rsidP="00502EB5">
      <w:pPr>
        <w:ind w:firstLine="851"/>
        <w:jc w:val="both"/>
        <w:rPr>
          <w:sz w:val="28"/>
          <w:szCs w:val="28"/>
        </w:rPr>
      </w:pPr>
      <w:r>
        <w:rPr>
          <w:sz w:val="28"/>
          <w:szCs w:val="28"/>
        </w:rPr>
        <w:t>1.Развитие  сельского  хозяйства, обеспечение  стабильного  роста  производства  сельскохозяйственной  продукции.</w:t>
      </w:r>
    </w:p>
    <w:p w:rsidR="00502EB5" w:rsidRDefault="00502EB5" w:rsidP="00502EB5">
      <w:pPr>
        <w:ind w:firstLine="851"/>
        <w:jc w:val="both"/>
        <w:rPr>
          <w:sz w:val="28"/>
          <w:szCs w:val="28"/>
        </w:rPr>
      </w:pPr>
      <w:r>
        <w:rPr>
          <w:sz w:val="28"/>
          <w:szCs w:val="28"/>
        </w:rPr>
        <w:t>2.Обеспечение благоприятных  условий  для  развития   сельского  хозяйства.</w:t>
      </w:r>
    </w:p>
    <w:p w:rsidR="00502EB5" w:rsidRDefault="00502EB5" w:rsidP="00502EB5">
      <w:pPr>
        <w:ind w:firstLine="851"/>
        <w:jc w:val="both"/>
        <w:rPr>
          <w:sz w:val="28"/>
          <w:szCs w:val="28"/>
        </w:rPr>
      </w:pPr>
      <w:r>
        <w:rPr>
          <w:sz w:val="28"/>
          <w:szCs w:val="28"/>
        </w:rPr>
        <w:t>3.Увеличение  количества   организаций  занятых  в  сельском  хозяйстве</w:t>
      </w:r>
    </w:p>
    <w:p w:rsidR="00502EB5" w:rsidRDefault="00502EB5" w:rsidP="00502EB5">
      <w:pPr>
        <w:ind w:firstLine="851"/>
        <w:jc w:val="both"/>
        <w:rPr>
          <w:sz w:val="28"/>
          <w:szCs w:val="28"/>
        </w:rPr>
      </w:pPr>
      <w:r>
        <w:rPr>
          <w:sz w:val="28"/>
          <w:szCs w:val="28"/>
        </w:rPr>
        <w:t xml:space="preserve">5.Обеспечение  занятости  населения  </w:t>
      </w:r>
    </w:p>
    <w:p w:rsidR="00502EB5" w:rsidRDefault="00502EB5" w:rsidP="00502EB5">
      <w:pPr>
        <w:ind w:firstLine="851"/>
        <w:jc w:val="both"/>
        <w:rPr>
          <w:sz w:val="28"/>
          <w:szCs w:val="28"/>
        </w:rPr>
      </w:pPr>
      <w:r>
        <w:rPr>
          <w:sz w:val="28"/>
          <w:szCs w:val="28"/>
        </w:rPr>
        <w:t>6. Увеличение   налоговых поступлений    в  бюджет  поселения.</w:t>
      </w:r>
    </w:p>
    <w:p w:rsidR="00502EB5" w:rsidRDefault="00502EB5" w:rsidP="00502EB5">
      <w:pPr>
        <w:ind w:firstLine="851"/>
        <w:jc w:val="both"/>
        <w:rPr>
          <w:sz w:val="28"/>
        </w:rPr>
      </w:pPr>
      <w:r>
        <w:rPr>
          <w:sz w:val="28"/>
        </w:rPr>
        <w:t>Задача программы:</w:t>
      </w:r>
    </w:p>
    <w:p w:rsidR="00502EB5" w:rsidRDefault="00502EB5" w:rsidP="00502EB5">
      <w:pPr>
        <w:ind w:firstLine="851"/>
        <w:jc w:val="both"/>
        <w:rPr>
          <w:sz w:val="28"/>
          <w:szCs w:val="24"/>
        </w:rPr>
      </w:pPr>
      <w:r>
        <w:rPr>
          <w:sz w:val="28"/>
        </w:rPr>
        <w:t>1.Создание  благоприятных  условий  для  развития  сельского хозяйства  на  территории   муниципального  образования.</w:t>
      </w:r>
    </w:p>
    <w:p w:rsidR="00502EB5" w:rsidRDefault="00502EB5" w:rsidP="00502EB5">
      <w:pPr>
        <w:ind w:firstLine="851"/>
        <w:jc w:val="both"/>
        <w:rPr>
          <w:sz w:val="28"/>
        </w:rPr>
      </w:pPr>
      <w:r>
        <w:rPr>
          <w:sz w:val="28"/>
        </w:rPr>
        <w:t>2.Развитие  и  совершенствование форм  и  методов  поддержки сельхоз производителей.</w:t>
      </w:r>
    </w:p>
    <w:p w:rsidR="00502EB5" w:rsidRDefault="00502EB5" w:rsidP="00502EB5">
      <w:pPr>
        <w:pStyle w:val="ConsPlusNormal0"/>
        <w:ind w:firstLine="851"/>
        <w:jc w:val="both"/>
        <w:rPr>
          <w:rFonts w:ascii="Times New Roman" w:hAnsi="Times New Roman"/>
          <w:sz w:val="28"/>
        </w:rPr>
      </w:pPr>
      <w:r>
        <w:rPr>
          <w:rFonts w:ascii="Times New Roman" w:hAnsi="Times New Roman"/>
          <w:sz w:val="28"/>
        </w:rPr>
        <w:t>3.Подготовка проектов межевания земельных участков и проведение  кадастровых работ  с  привлечением  средств  областного бюджета</w:t>
      </w:r>
    </w:p>
    <w:p w:rsidR="00502EB5" w:rsidRDefault="00502EB5" w:rsidP="00502EB5">
      <w:pPr>
        <w:pStyle w:val="ConsPlusNormal0"/>
        <w:ind w:firstLine="851"/>
        <w:jc w:val="both"/>
        <w:rPr>
          <w:rFonts w:ascii="Times New Roman" w:hAnsi="Times New Roman"/>
          <w:sz w:val="28"/>
          <w:szCs w:val="28"/>
        </w:rPr>
      </w:pPr>
      <w:r>
        <w:rPr>
          <w:rFonts w:ascii="Times New Roman" w:hAnsi="Times New Roman"/>
          <w:sz w:val="28"/>
          <w:szCs w:val="28"/>
        </w:rPr>
        <w:t>Целевые индикаторы муниципальной программы:</w:t>
      </w:r>
    </w:p>
    <w:p w:rsidR="00502EB5" w:rsidRDefault="00502EB5" w:rsidP="00502EB5">
      <w:pPr>
        <w:ind w:firstLine="851"/>
        <w:jc w:val="both"/>
        <w:rPr>
          <w:rFonts w:ascii="Times New Roman" w:hAnsi="Times New Roman"/>
          <w:sz w:val="28"/>
          <w:szCs w:val="28"/>
        </w:rPr>
      </w:pPr>
      <w:r>
        <w:rPr>
          <w:sz w:val="28"/>
          <w:szCs w:val="28"/>
        </w:rPr>
        <w:t>1.  Рост производства  сельскохозяйственной  продукции.</w:t>
      </w:r>
    </w:p>
    <w:p w:rsidR="00502EB5" w:rsidRDefault="00502EB5" w:rsidP="00502EB5">
      <w:pPr>
        <w:ind w:firstLine="851"/>
        <w:jc w:val="both"/>
        <w:rPr>
          <w:sz w:val="28"/>
          <w:szCs w:val="28"/>
        </w:rPr>
      </w:pPr>
      <w:r>
        <w:rPr>
          <w:sz w:val="28"/>
          <w:szCs w:val="28"/>
        </w:rPr>
        <w:t xml:space="preserve">2. Новые  рабочие  </w:t>
      </w:r>
      <w:proofErr w:type="gramStart"/>
      <w:r>
        <w:rPr>
          <w:sz w:val="28"/>
          <w:szCs w:val="28"/>
        </w:rPr>
        <w:t>места</w:t>
      </w:r>
      <w:proofErr w:type="gramEnd"/>
      <w:r>
        <w:rPr>
          <w:sz w:val="28"/>
          <w:szCs w:val="28"/>
        </w:rPr>
        <w:t xml:space="preserve">  созданные  в  сельском  хозяйстве</w:t>
      </w:r>
    </w:p>
    <w:p w:rsidR="00502EB5" w:rsidRDefault="00502EB5" w:rsidP="00502EB5">
      <w:pPr>
        <w:ind w:firstLine="851"/>
        <w:rPr>
          <w:sz w:val="28"/>
          <w:szCs w:val="28"/>
        </w:rPr>
      </w:pPr>
      <w:r>
        <w:rPr>
          <w:sz w:val="28"/>
          <w:szCs w:val="28"/>
        </w:rPr>
        <w:lastRenderedPageBreak/>
        <w:t>3.Дополнительные  налоговые  поступления  в  бюджет  муниципального  образования</w:t>
      </w:r>
    </w:p>
    <w:p w:rsidR="00502EB5" w:rsidRDefault="00502EB5" w:rsidP="00502EB5">
      <w:pPr>
        <w:pStyle w:val="ConsPlusNormal0"/>
        <w:ind w:firstLine="851"/>
        <w:jc w:val="both"/>
        <w:rPr>
          <w:rStyle w:val="FontStyle88"/>
          <w:b/>
          <w:sz w:val="28"/>
          <w:szCs w:val="28"/>
        </w:rPr>
      </w:pPr>
    </w:p>
    <w:p w:rsidR="00502EB5" w:rsidRDefault="00502EB5" w:rsidP="00502EB5">
      <w:pPr>
        <w:jc w:val="center"/>
        <w:rPr>
          <w:sz w:val="24"/>
          <w:szCs w:val="24"/>
        </w:rPr>
      </w:pPr>
      <w:r>
        <w:rPr>
          <w:b/>
          <w:sz w:val="28"/>
          <w:szCs w:val="28"/>
          <w:lang w:val="en-US"/>
        </w:rPr>
        <w:t>III</w:t>
      </w:r>
      <w:r>
        <w:rPr>
          <w:b/>
          <w:sz w:val="28"/>
          <w:szCs w:val="28"/>
        </w:rPr>
        <w:t>. Сроки и этапы реализации муниципальной программы</w:t>
      </w:r>
    </w:p>
    <w:p w:rsidR="00502EB5" w:rsidRDefault="00502EB5" w:rsidP="00502EB5">
      <w:pPr>
        <w:ind w:firstLine="851"/>
        <w:jc w:val="both"/>
        <w:rPr>
          <w:rStyle w:val="FontStyle88"/>
          <w:sz w:val="28"/>
          <w:szCs w:val="28"/>
        </w:rPr>
      </w:pPr>
      <w:r>
        <w:rPr>
          <w:rStyle w:val="FontStyle88"/>
          <w:sz w:val="28"/>
          <w:szCs w:val="28"/>
        </w:rPr>
        <w:t>Реализация программных мероприятий планируется осуществить в 2023– 2025 годах.</w:t>
      </w:r>
    </w:p>
    <w:p w:rsidR="00502EB5" w:rsidRDefault="00502EB5" w:rsidP="00502EB5">
      <w:pPr>
        <w:ind w:firstLine="851"/>
        <w:jc w:val="both"/>
        <w:rPr>
          <w:rStyle w:val="FontStyle88"/>
          <w:sz w:val="28"/>
          <w:szCs w:val="28"/>
        </w:rPr>
      </w:pPr>
    </w:p>
    <w:p w:rsidR="00502EB5" w:rsidRDefault="00502EB5" w:rsidP="00502EB5">
      <w:pPr>
        <w:ind w:firstLine="851"/>
        <w:jc w:val="center"/>
        <w:rPr>
          <w:b/>
          <w:sz w:val="24"/>
          <w:szCs w:val="24"/>
        </w:rPr>
      </w:pPr>
      <w:r>
        <w:rPr>
          <w:rStyle w:val="FontStyle88"/>
          <w:b/>
          <w:sz w:val="28"/>
          <w:szCs w:val="28"/>
          <w:lang w:val="en-US"/>
        </w:rPr>
        <w:t>IV</w:t>
      </w:r>
      <w:r>
        <w:rPr>
          <w:rStyle w:val="FontStyle88"/>
          <w:b/>
          <w:sz w:val="28"/>
          <w:szCs w:val="28"/>
        </w:rPr>
        <w:t>. Система мероприятий муниципальной программы</w:t>
      </w:r>
    </w:p>
    <w:p w:rsidR="00502EB5" w:rsidRDefault="00502EB5" w:rsidP="00502EB5">
      <w:pPr>
        <w:pStyle w:val="ConsPlusNormal0"/>
        <w:ind w:right="-1"/>
        <w:jc w:val="center"/>
        <w:rPr>
          <w:rFonts w:ascii="Times New Roman" w:hAnsi="Times New Roman" w:cs="Times New Roman"/>
          <w:b/>
          <w:sz w:val="28"/>
        </w:rPr>
      </w:pPr>
      <w:r>
        <w:rPr>
          <w:rFonts w:ascii="Times New Roman" w:hAnsi="Times New Roman" w:cs="Times New Roman"/>
          <w:b/>
          <w:sz w:val="28"/>
        </w:rPr>
        <w:t>Основные мероприятия  Программы  «Поддержка сельского хозяйства    муниципального образования    Урено-Карлинское   сельское  поселение  на 2023 -2025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635"/>
        <w:gridCol w:w="1422"/>
        <w:gridCol w:w="1250"/>
        <w:gridCol w:w="1374"/>
        <w:gridCol w:w="1281"/>
        <w:gridCol w:w="1275"/>
      </w:tblGrid>
      <w:tr w:rsidR="00502EB5" w:rsidTr="00502EB5">
        <w:trPr>
          <w:trHeight w:val="273"/>
        </w:trPr>
        <w:tc>
          <w:tcPr>
            <w:tcW w:w="510" w:type="dxa"/>
            <w:vMerge w:val="restart"/>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w:t>
            </w:r>
          </w:p>
        </w:tc>
        <w:tc>
          <w:tcPr>
            <w:tcW w:w="2635" w:type="dxa"/>
            <w:vMerge w:val="restart"/>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Наименование  мероприятия</w:t>
            </w:r>
          </w:p>
        </w:tc>
        <w:tc>
          <w:tcPr>
            <w:tcW w:w="1422" w:type="dxa"/>
            <w:vMerge w:val="restart"/>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Срок исполнения</w:t>
            </w:r>
          </w:p>
        </w:tc>
        <w:tc>
          <w:tcPr>
            <w:tcW w:w="1250" w:type="dxa"/>
            <w:vMerge w:val="restart"/>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Итого </w:t>
            </w: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тыс. руб.</w:t>
            </w:r>
          </w:p>
        </w:tc>
        <w:tc>
          <w:tcPr>
            <w:tcW w:w="3930" w:type="dxa"/>
            <w:gridSpan w:val="3"/>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Годы</w:t>
            </w:r>
          </w:p>
        </w:tc>
      </w:tr>
      <w:tr w:rsidR="00502EB5" w:rsidTr="00502EB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EB5" w:rsidRDefault="00502EB5">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EB5" w:rsidRDefault="00502EB5">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EB5" w:rsidRDefault="00502EB5">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EB5" w:rsidRDefault="00502EB5">
            <w:pPr>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2023</w:t>
            </w: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w:t>
            </w:r>
          </w:p>
        </w:tc>
        <w:tc>
          <w:tcPr>
            <w:tcW w:w="1281"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2024</w:t>
            </w:r>
          </w:p>
        </w:tc>
        <w:tc>
          <w:tcPr>
            <w:tcW w:w="1275"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2025</w:t>
            </w:r>
          </w:p>
        </w:tc>
      </w:tr>
      <w:tr w:rsidR="00502EB5" w:rsidTr="00502EB5">
        <w:tc>
          <w:tcPr>
            <w:tcW w:w="510"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1.</w:t>
            </w:r>
          </w:p>
        </w:tc>
        <w:tc>
          <w:tcPr>
            <w:tcW w:w="2635"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Информационное  обеспечение  организаций  сельского  хозяйства </w:t>
            </w: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путем  размещения  информации  о  развитии  и  поддержке  сельхозпроизводителей   на официальном   сайте</w:t>
            </w:r>
          </w:p>
        </w:tc>
        <w:tc>
          <w:tcPr>
            <w:tcW w:w="1422"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периода реализации  программы</w:t>
            </w:r>
          </w:p>
        </w:tc>
        <w:tc>
          <w:tcPr>
            <w:tcW w:w="1250"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hAnsi="Times New Roman" w:cs="Times New Roman"/>
                <w:sz w:val="24"/>
                <w:szCs w:val="24"/>
              </w:rPr>
            </w:pPr>
            <w:proofErr w:type="spellStart"/>
            <w:r>
              <w:rPr>
                <w:rFonts w:ascii="Times New Roman" w:hAnsi="Times New Roman" w:cs="Times New Roman"/>
                <w:sz w:val="24"/>
                <w:szCs w:val="24"/>
              </w:rPr>
              <w:t>финанси</w:t>
            </w:r>
            <w:proofErr w:type="spellEnd"/>
          </w:p>
          <w:p w:rsidR="00502EB5" w:rsidRDefault="00502EB5">
            <w:pPr>
              <w:pStyle w:val="ConsPlusNormal0"/>
              <w:outlineLvl w:val="0"/>
              <w:rPr>
                <w:rFonts w:ascii="Times New Roman" w:hAnsi="Times New Roman" w:cs="Times New Roman"/>
                <w:sz w:val="24"/>
                <w:szCs w:val="24"/>
              </w:rPr>
            </w:pPr>
            <w:proofErr w:type="spellStart"/>
            <w:r>
              <w:rPr>
                <w:rFonts w:ascii="Times New Roman" w:hAnsi="Times New Roman" w:cs="Times New Roman"/>
                <w:sz w:val="24"/>
                <w:szCs w:val="24"/>
              </w:rPr>
              <w:t>рования</w:t>
            </w:r>
            <w:proofErr w:type="spellEnd"/>
            <w:r>
              <w:rPr>
                <w:rFonts w:ascii="Times New Roman" w:hAnsi="Times New Roman" w:cs="Times New Roman"/>
                <w:sz w:val="24"/>
                <w:szCs w:val="24"/>
              </w:rPr>
              <w:t xml:space="preserve"> не  требует</w:t>
            </w:r>
          </w:p>
          <w:p w:rsidR="00502EB5" w:rsidRDefault="00502EB5">
            <w:pPr>
              <w:pStyle w:val="ConsPlusNormal0"/>
              <w:outlineLvl w:val="0"/>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tc>
      </w:tr>
      <w:tr w:rsidR="00502EB5" w:rsidTr="00502EB5">
        <w:tc>
          <w:tcPr>
            <w:tcW w:w="510"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2.</w:t>
            </w:r>
          </w:p>
        </w:tc>
        <w:tc>
          <w:tcPr>
            <w:tcW w:w="2635"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Создание и ведение  Реестра  муниципального   имущества  для  сдачи  в  аренду   </w:t>
            </w:r>
            <w:proofErr w:type="gramStart"/>
            <w:r>
              <w:rPr>
                <w:rFonts w:ascii="Times New Roman" w:hAnsi="Times New Roman" w:cs="Times New Roman"/>
                <w:sz w:val="24"/>
                <w:szCs w:val="24"/>
              </w:rPr>
              <w:t>организациям</w:t>
            </w:r>
            <w:proofErr w:type="gramEnd"/>
            <w:r>
              <w:rPr>
                <w:rFonts w:ascii="Times New Roman" w:hAnsi="Times New Roman" w:cs="Times New Roman"/>
                <w:sz w:val="24"/>
                <w:szCs w:val="24"/>
              </w:rPr>
              <w:t xml:space="preserve">  работающим  в  сельском  хозяйстве</w:t>
            </w:r>
          </w:p>
          <w:p w:rsidR="00502EB5" w:rsidRDefault="00502EB5">
            <w:pPr>
              <w:pStyle w:val="ConsPlusNormal0"/>
              <w:outlineLvl w:val="0"/>
              <w:rPr>
                <w:rFonts w:ascii="Times New Roman" w:eastAsia="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периода реализации  программы</w:t>
            </w:r>
          </w:p>
        </w:tc>
        <w:tc>
          <w:tcPr>
            <w:tcW w:w="1250"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Calibri" w:hAnsi="Times New Roman" w:cs="Times New Roman"/>
                <w:sz w:val="24"/>
                <w:szCs w:val="24"/>
              </w:rPr>
            </w:pPr>
            <w:proofErr w:type="spellStart"/>
            <w:r>
              <w:rPr>
                <w:rFonts w:ascii="Times New Roman" w:hAnsi="Times New Roman" w:cs="Times New Roman"/>
                <w:sz w:val="24"/>
                <w:szCs w:val="24"/>
              </w:rPr>
              <w:t>финанси</w:t>
            </w:r>
            <w:proofErr w:type="spellEnd"/>
          </w:p>
          <w:p w:rsidR="00502EB5" w:rsidRDefault="00502EB5">
            <w:pPr>
              <w:pStyle w:val="ConsPlusNormal0"/>
              <w:outlineLvl w:val="0"/>
              <w:rPr>
                <w:rFonts w:ascii="Times New Roman" w:hAnsi="Times New Roman" w:cs="Times New Roman"/>
                <w:sz w:val="24"/>
                <w:szCs w:val="24"/>
              </w:rPr>
            </w:pPr>
            <w:proofErr w:type="spellStart"/>
            <w:r>
              <w:rPr>
                <w:rFonts w:ascii="Times New Roman" w:hAnsi="Times New Roman" w:cs="Times New Roman"/>
                <w:sz w:val="24"/>
                <w:szCs w:val="24"/>
              </w:rPr>
              <w:t>рования</w:t>
            </w:r>
            <w:proofErr w:type="spellEnd"/>
            <w:r>
              <w:rPr>
                <w:rFonts w:ascii="Times New Roman" w:hAnsi="Times New Roman" w:cs="Times New Roman"/>
                <w:sz w:val="24"/>
                <w:szCs w:val="24"/>
              </w:rPr>
              <w:t xml:space="preserve"> не  требует</w:t>
            </w:r>
          </w:p>
          <w:p w:rsidR="00502EB5" w:rsidRDefault="00502EB5">
            <w:pPr>
              <w:pStyle w:val="ConsPlusNormal0"/>
              <w:outlineLvl w:val="0"/>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tc>
      </w:tr>
      <w:tr w:rsidR="00502EB5" w:rsidTr="00502EB5">
        <w:tc>
          <w:tcPr>
            <w:tcW w:w="510"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3.</w:t>
            </w:r>
          </w:p>
        </w:tc>
        <w:tc>
          <w:tcPr>
            <w:tcW w:w="2635"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Содействие  в проведении  семинаров  и  иных мероприятий, связанных  с  развитием и поддержкой  сельского  хозяйства</w:t>
            </w:r>
          </w:p>
        </w:tc>
        <w:tc>
          <w:tcPr>
            <w:tcW w:w="1422"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периода реализации  программы</w:t>
            </w:r>
          </w:p>
        </w:tc>
        <w:tc>
          <w:tcPr>
            <w:tcW w:w="1250"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hAnsi="Times New Roman" w:cs="Times New Roman"/>
                <w:sz w:val="24"/>
                <w:szCs w:val="24"/>
              </w:rPr>
            </w:pPr>
            <w:proofErr w:type="spellStart"/>
            <w:r>
              <w:rPr>
                <w:rFonts w:ascii="Times New Roman" w:hAnsi="Times New Roman" w:cs="Times New Roman"/>
                <w:sz w:val="24"/>
                <w:szCs w:val="24"/>
              </w:rPr>
              <w:t>финанси</w:t>
            </w:r>
            <w:proofErr w:type="spellEnd"/>
            <w:r>
              <w:rPr>
                <w:rFonts w:ascii="Times New Roman" w:hAnsi="Times New Roman" w:cs="Times New Roman"/>
                <w:sz w:val="24"/>
                <w:szCs w:val="24"/>
              </w:rPr>
              <w:t>-</w:t>
            </w:r>
          </w:p>
          <w:p w:rsidR="00502EB5" w:rsidRDefault="00502EB5">
            <w:pPr>
              <w:pStyle w:val="ConsPlusNormal0"/>
              <w:outlineLvl w:val="0"/>
              <w:rPr>
                <w:rFonts w:ascii="Times New Roman" w:hAnsi="Times New Roman" w:cs="Times New Roman"/>
                <w:sz w:val="24"/>
                <w:szCs w:val="24"/>
              </w:rPr>
            </w:pPr>
            <w:proofErr w:type="spellStart"/>
            <w:r>
              <w:rPr>
                <w:rFonts w:ascii="Times New Roman" w:hAnsi="Times New Roman" w:cs="Times New Roman"/>
                <w:sz w:val="24"/>
                <w:szCs w:val="24"/>
              </w:rPr>
              <w:t>рования</w:t>
            </w:r>
            <w:proofErr w:type="spellEnd"/>
            <w:r>
              <w:rPr>
                <w:rFonts w:ascii="Times New Roman" w:hAnsi="Times New Roman" w:cs="Times New Roman"/>
                <w:sz w:val="24"/>
                <w:szCs w:val="24"/>
              </w:rPr>
              <w:t xml:space="preserve"> не  требует</w:t>
            </w:r>
          </w:p>
          <w:p w:rsidR="00502EB5" w:rsidRDefault="00502EB5">
            <w:pPr>
              <w:pStyle w:val="ConsPlusNormal0"/>
              <w:outlineLvl w:val="0"/>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tc>
      </w:tr>
      <w:tr w:rsidR="00502EB5" w:rsidTr="00502EB5">
        <w:tc>
          <w:tcPr>
            <w:tcW w:w="510"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4.</w:t>
            </w:r>
          </w:p>
        </w:tc>
        <w:tc>
          <w:tcPr>
            <w:tcW w:w="2635"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Подготовка проектов межевания земельного участка  в  счет невостребованных земельных долей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кадастровый номер 73:05:020601:1   площадь 51 га</w:t>
            </w:r>
          </w:p>
        </w:tc>
        <w:tc>
          <w:tcPr>
            <w:tcW w:w="1422"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2023 г.</w:t>
            </w:r>
          </w:p>
        </w:tc>
        <w:tc>
          <w:tcPr>
            <w:tcW w:w="1250"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hAnsi="Times New Roman" w:cs="Times New Roman"/>
                <w:sz w:val="24"/>
                <w:szCs w:val="24"/>
              </w:rPr>
            </w:pPr>
          </w:p>
          <w:p w:rsidR="00502EB5" w:rsidRDefault="00502EB5">
            <w:pPr>
              <w:pStyle w:val="ConsPlusNormal0"/>
              <w:outlineLvl w:val="0"/>
              <w:rPr>
                <w:rFonts w:ascii="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25,25253</w:t>
            </w:r>
          </w:p>
        </w:tc>
        <w:tc>
          <w:tcPr>
            <w:tcW w:w="1374"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25,25253</w:t>
            </w:r>
          </w:p>
        </w:tc>
        <w:tc>
          <w:tcPr>
            <w:tcW w:w="1281"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1275"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r>
      <w:tr w:rsidR="00502EB5" w:rsidTr="00502EB5">
        <w:trPr>
          <w:trHeight w:val="640"/>
        </w:trPr>
        <w:tc>
          <w:tcPr>
            <w:tcW w:w="510"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lastRenderedPageBreak/>
              <w:t>5</w:t>
            </w:r>
          </w:p>
          <w:p w:rsidR="00502EB5" w:rsidRDefault="00502EB5">
            <w:pPr>
              <w:pStyle w:val="ConsPlusNormal0"/>
              <w:outlineLvl w:val="0"/>
              <w:rPr>
                <w:rFonts w:ascii="Times New Roman" w:eastAsia="Times New Roman" w:hAnsi="Times New Roman" w:cs="Times New Roman"/>
                <w:sz w:val="24"/>
                <w:szCs w:val="24"/>
              </w:rPr>
            </w:pPr>
          </w:p>
        </w:tc>
        <w:tc>
          <w:tcPr>
            <w:tcW w:w="2635"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кадастровых работ </w:t>
            </w: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кадастровый номер 73:05:020601:1   площадь 51 га</w:t>
            </w:r>
          </w:p>
        </w:tc>
        <w:tc>
          <w:tcPr>
            <w:tcW w:w="1422"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2023г.</w:t>
            </w:r>
          </w:p>
        </w:tc>
        <w:tc>
          <w:tcPr>
            <w:tcW w:w="1250"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50,50505</w:t>
            </w:r>
          </w:p>
        </w:tc>
        <w:tc>
          <w:tcPr>
            <w:tcW w:w="1374"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Calibri" w:hAnsi="Times New Roman" w:cs="Times New Roman"/>
                <w:sz w:val="24"/>
                <w:szCs w:val="24"/>
              </w:rPr>
            </w:pPr>
            <w:r>
              <w:rPr>
                <w:rFonts w:ascii="Times New Roman" w:hAnsi="Times New Roman" w:cs="Times New Roman"/>
                <w:sz w:val="24"/>
                <w:szCs w:val="24"/>
              </w:rPr>
              <w:t xml:space="preserve">  </w:t>
            </w:r>
          </w:p>
          <w:p w:rsidR="00502EB5" w:rsidRDefault="00502EB5">
            <w:pPr>
              <w:pStyle w:val="ConsPlusNormal0"/>
              <w:outlineLvl w:val="0"/>
              <w:rPr>
                <w:rFonts w:ascii="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50,50505</w:t>
            </w:r>
          </w:p>
        </w:tc>
        <w:tc>
          <w:tcPr>
            <w:tcW w:w="1281" w:type="dxa"/>
            <w:tcBorders>
              <w:top w:val="single" w:sz="4" w:space="0" w:color="auto"/>
              <w:left w:val="single" w:sz="4" w:space="0" w:color="auto"/>
              <w:bottom w:val="single" w:sz="4" w:space="0" w:color="auto"/>
              <w:right w:val="single" w:sz="4" w:space="0" w:color="auto"/>
            </w:tcBorders>
            <w:hideMark/>
          </w:tcPr>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502EB5" w:rsidRDefault="00502EB5">
            <w:pPr>
              <w:pStyle w:val="ConsPlusNormal0"/>
              <w:outlineLvl w:val="0"/>
              <w:rPr>
                <w:rFonts w:ascii="Times New Roman" w:eastAsia="Calibri" w:hAnsi="Times New Roman" w:cs="Times New Roman"/>
                <w:sz w:val="24"/>
                <w:szCs w:val="24"/>
              </w:rPr>
            </w:pPr>
            <w:r>
              <w:rPr>
                <w:rFonts w:ascii="Times New Roman" w:hAnsi="Times New Roman" w:cs="Times New Roman"/>
                <w:sz w:val="24"/>
                <w:szCs w:val="24"/>
              </w:rPr>
              <w:t xml:space="preserve"> </w:t>
            </w:r>
          </w:p>
          <w:p w:rsidR="00502EB5" w:rsidRDefault="00502EB5">
            <w:pPr>
              <w:pStyle w:val="ConsPlusNormal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0</w:t>
            </w:r>
          </w:p>
        </w:tc>
        <w:tc>
          <w:tcPr>
            <w:tcW w:w="1275"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r>
      <w:tr w:rsidR="00502EB5" w:rsidTr="00502EB5">
        <w:trPr>
          <w:trHeight w:val="640"/>
        </w:trPr>
        <w:tc>
          <w:tcPr>
            <w:tcW w:w="510"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hAnsi="Times New Roman" w:cs="Times New Roman"/>
                <w:sz w:val="24"/>
                <w:szCs w:val="24"/>
              </w:rPr>
            </w:pPr>
          </w:p>
        </w:tc>
        <w:tc>
          <w:tcPr>
            <w:tcW w:w="2635"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Итого</w:t>
            </w:r>
          </w:p>
        </w:tc>
        <w:tc>
          <w:tcPr>
            <w:tcW w:w="1422"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hAnsi="Times New Roman" w:cs="Times New Roman"/>
                <w:sz w:val="24"/>
                <w:szCs w:val="24"/>
              </w:rPr>
            </w:pPr>
            <w:r>
              <w:rPr>
                <w:rFonts w:ascii="Times New Roman" w:hAnsi="Times New Roman" w:cs="Times New Roman"/>
                <w:sz w:val="24"/>
                <w:szCs w:val="24"/>
              </w:rPr>
              <w:t>75,75758</w:t>
            </w:r>
          </w:p>
        </w:tc>
        <w:tc>
          <w:tcPr>
            <w:tcW w:w="1374"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hAnsi="Times New Roman" w:cs="Times New Roman"/>
                <w:sz w:val="24"/>
                <w:szCs w:val="24"/>
              </w:rPr>
            </w:pPr>
            <w:r>
              <w:rPr>
                <w:rFonts w:ascii="Times New Roman" w:hAnsi="Times New Roman" w:cs="Times New Roman"/>
                <w:sz w:val="24"/>
                <w:szCs w:val="24"/>
              </w:rPr>
              <w:t xml:space="preserve"> 75,75758</w:t>
            </w:r>
          </w:p>
        </w:tc>
        <w:tc>
          <w:tcPr>
            <w:tcW w:w="1281"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Calibri" w:hAnsi="Times New Roman" w:cs="Times New Roman"/>
                <w:sz w:val="24"/>
                <w:szCs w:val="24"/>
              </w:rPr>
            </w:pPr>
          </w:p>
          <w:p w:rsidR="00502EB5" w:rsidRDefault="00502EB5">
            <w:pPr>
              <w:pStyle w:val="ConsPlusNormal0"/>
              <w:outlineLvl w:val="0"/>
              <w:rPr>
                <w:rFonts w:ascii="Times New Roman" w:hAnsi="Times New Roman" w:cs="Times New Roman"/>
                <w:sz w:val="24"/>
                <w:szCs w:val="24"/>
              </w:rPr>
            </w:pPr>
            <w:r>
              <w:rPr>
                <w:rFonts w:ascii="Times New Roman" w:hAnsi="Times New Roman" w:cs="Times New Roman"/>
                <w:sz w:val="24"/>
                <w:szCs w:val="24"/>
              </w:rPr>
              <w:t xml:space="preserve">     0</w:t>
            </w:r>
          </w:p>
        </w:tc>
        <w:tc>
          <w:tcPr>
            <w:tcW w:w="1275" w:type="dxa"/>
            <w:tcBorders>
              <w:top w:val="single" w:sz="4" w:space="0" w:color="auto"/>
              <w:left w:val="single" w:sz="4" w:space="0" w:color="auto"/>
              <w:bottom w:val="single" w:sz="4" w:space="0" w:color="auto"/>
              <w:right w:val="single" w:sz="4" w:space="0" w:color="auto"/>
            </w:tcBorders>
          </w:tcPr>
          <w:p w:rsidR="00502EB5" w:rsidRDefault="00502EB5">
            <w:pPr>
              <w:pStyle w:val="ConsPlusNormal0"/>
              <w:outlineLvl w:val="0"/>
              <w:rPr>
                <w:rFonts w:ascii="Times New Roman" w:eastAsia="Times New Roman" w:hAnsi="Times New Roman" w:cs="Times New Roman"/>
                <w:sz w:val="24"/>
                <w:szCs w:val="24"/>
              </w:rPr>
            </w:pPr>
          </w:p>
          <w:p w:rsidR="00502EB5" w:rsidRDefault="00502EB5">
            <w:pPr>
              <w:pStyle w:val="ConsPlusNorm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r>
    </w:tbl>
    <w:p w:rsidR="00502EB5" w:rsidRDefault="00502EB5" w:rsidP="00502EB5">
      <w:pPr>
        <w:pStyle w:val="ConsPlusNormal0"/>
        <w:outlineLvl w:val="0"/>
        <w:rPr>
          <w:rFonts w:ascii="Times New Roman" w:eastAsia="Times New Roman" w:hAnsi="Times New Roman" w:cs="Times New Roman"/>
          <w:sz w:val="24"/>
          <w:szCs w:val="24"/>
        </w:rPr>
      </w:pPr>
    </w:p>
    <w:p w:rsidR="00502EB5" w:rsidRDefault="00502EB5" w:rsidP="00502EB5">
      <w:pPr>
        <w:pStyle w:val="ConsPlusNormal0"/>
        <w:outlineLvl w:val="0"/>
        <w:rPr>
          <w:rFonts w:ascii="Times New Roman" w:eastAsia="Calibri" w:hAnsi="Times New Roman" w:cs="Times New Roman"/>
          <w:sz w:val="24"/>
          <w:szCs w:val="24"/>
        </w:rPr>
      </w:pPr>
    </w:p>
    <w:p w:rsidR="00502EB5" w:rsidRDefault="00502EB5" w:rsidP="00502EB5">
      <w:pPr>
        <w:pStyle w:val="Style34"/>
        <w:widowControl/>
        <w:spacing w:line="240" w:lineRule="auto"/>
        <w:ind w:firstLine="0"/>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502EB5" w:rsidRDefault="00502EB5" w:rsidP="00502EB5">
      <w:pPr>
        <w:pStyle w:val="a8"/>
        <w:ind w:firstLine="851"/>
        <w:rPr>
          <w:szCs w:val="20"/>
        </w:rPr>
      </w:pPr>
      <w:r>
        <w:rPr>
          <w:rFonts w:ascii="Times New Roman" w:hAnsi="Times New Roman"/>
          <w:szCs w:val="28"/>
        </w:rPr>
        <w:t xml:space="preserve">Финансирование данной Программы производится за счет средств </w:t>
      </w:r>
      <w:r>
        <w:rPr>
          <w:rFonts w:ascii="Times New Roman" w:hAnsi="Times New Roman"/>
          <w:szCs w:val="28"/>
          <w:lang w:val="ru-RU"/>
        </w:rPr>
        <w:t xml:space="preserve">областного </w:t>
      </w:r>
      <w:r>
        <w:rPr>
          <w:rFonts w:ascii="Times New Roman" w:hAnsi="Times New Roman"/>
          <w:szCs w:val="28"/>
        </w:rPr>
        <w:t xml:space="preserve">бюджета </w:t>
      </w:r>
      <w:r>
        <w:rPr>
          <w:rFonts w:ascii="Times New Roman" w:hAnsi="Times New Roman"/>
          <w:szCs w:val="28"/>
          <w:lang w:val="ru-RU"/>
        </w:rPr>
        <w:t xml:space="preserve"> и бюджета</w:t>
      </w:r>
      <w:r>
        <w:rPr>
          <w:rFonts w:ascii="Times New Roman" w:hAnsi="Times New Roman"/>
          <w:szCs w:val="28"/>
        </w:rPr>
        <w:t xml:space="preserve"> муниципального образования Урено-Карлинское сельское поселение. </w:t>
      </w:r>
    </w:p>
    <w:p w:rsidR="00502EB5" w:rsidRDefault="00502EB5" w:rsidP="00502EB5">
      <w:pPr>
        <w:pStyle w:val="Style34"/>
        <w:widowControl/>
        <w:spacing w:line="240" w:lineRule="auto"/>
        <w:ind w:firstLine="851"/>
        <w:rPr>
          <w:rStyle w:val="FontStyle88"/>
          <w:sz w:val="28"/>
          <w:szCs w:val="28"/>
        </w:rPr>
      </w:pPr>
      <w:r>
        <w:rPr>
          <w:rStyle w:val="FontStyle88"/>
          <w:sz w:val="28"/>
          <w:szCs w:val="28"/>
        </w:rPr>
        <w:t>Всего потребность в средствах на реализацию программных мероприятий составляет   75,75758   тыс. руб.:</w:t>
      </w:r>
    </w:p>
    <w:p w:rsidR="00502EB5" w:rsidRDefault="00502EB5" w:rsidP="00502EB5">
      <w:pPr>
        <w:pStyle w:val="ConsPlusNonformat"/>
        <w:ind w:firstLine="851"/>
        <w:jc w:val="both"/>
      </w:pPr>
      <w:r>
        <w:rPr>
          <w:rFonts w:ascii="Times New Roman" w:hAnsi="Times New Roman" w:cs="Times New Roman"/>
          <w:sz w:val="28"/>
          <w:szCs w:val="28"/>
        </w:rPr>
        <w:t>2023год –  75,75758  тыс. руб.</w:t>
      </w:r>
    </w:p>
    <w:p w:rsidR="00502EB5" w:rsidRDefault="00502EB5" w:rsidP="00502EB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2024 год – 0  </w:t>
      </w:r>
      <w:proofErr w:type="spellStart"/>
      <w:r>
        <w:rPr>
          <w:rFonts w:ascii="Times New Roman" w:hAnsi="Times New Roman" w:cs="Times New Roman"/>
          <w:sz w:val="28"/>
          <w:szCs w:val="28"/>
        </w:rPr>
        <w:t>тыс</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руб.</w:t>
      </w:r>
    </w:p>
    <w:p w:rsidR="00502EB5" w:rsidRDefault="00502EB5" w:rsidP="00502EB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2025 год – 0  тыс. руб.</w:t>
      </w:r>
    </w:p>
    <w:p w:rsidR="00502EB5" w:rsidRDefault="00502EB5" w:rsidP="00502EB5">
      <w:pPr>
        <w:pStyle w:val="Style34"/>
        <w:widowControl/>
        <w:spacing w:line="240" w:lineRule="auto"/>
        <w:ind w:firstLine="0"/>
        <w:jc w:val="center"/>
        <w:rPr>
          <w:rStyle w:val="FontStyle88"/>
          <w:b/>
          <w:sz w:val="28"/>
          <w:szCs w:val="28"/>
        </w:rPr>
      </w:pPr>
    </w:p>
    <w:p w:rsidR="00502EB5" w:rsidRDefault="00502EB5" w:rsidP="00502EB5">
      <w:pPr>
        <w:pStyle w:val="Style34"/>
        <w:widowControl/>
        <w:spacing w:line="240"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502EB5" w:rsidRDefault="00502EB5" w:rsidP="00502EB5">
      <w:pPr>
        <w:pStyle w:val="Style34"/>
        <w:widowControl/>
        <w:spacing w:line="240" w:lineRule="auto"/>
        <w:ind w:firstLine="0"/>
        <w:jc w:val="center"/>
        <w:rPr>
          <w:rStyle w:val="FontStyle88"/>
          <w:b/>
          <w:sz w:val="28"/>
          <w:szCs w:val="28"/>
        </w:rPr>
      </w:pPr>
      <w:r>
        <w:rPr>
          <w:rStyle w:val="FontStyle88"/>
          <w:b/>
          <w:sz w:val="28"/>
          <w:szCs w:val="28"/>
        </w:rPr>
        <w:t>муниципальной программы</w:t>
      </w:r>
    </w:p>
    <w:p w:rsidR="00502EB5" w:rsidRDefault="00502EB5" w:rsidP="00502EB5">
      <w:pPr>
        <w:pStyle w:val="Style34"/>
        <w:widowControl/>
        <w:spacing w:line="240" w:lineRule="auto"/>
        <w:ind w:firstLine="0"/>
        <w:jc w:val="center"/>
      </w:pPr>
      <w:r>
        <w:rPr>
          <w:color w:val="000000"/>
          <w:sz w:val="28"/>
          <w:szCs w:val="28"/>
        </w:rPr>
        <w:t>Результатом от реализации муниципальной Программы:</w:t>
      </w:r>
    </w:p>
    <w:p w:rsidR="00502EB5" w:rsidRDefault="00502EB5" w:rsidP="00502EB5">
      <w:pPr>
        <w:jc w:val="both"/>
        <w:rPr>
          <w:sz w:val="28"/>
          <w:szCs w:val="28"/>
        </w:rPr>
      </w:pPr>
      <w:r>
        <w:rPr>
          <w:sz w:val="28"/>
          <w:szCs w:val="28"/>
        </w:rPr>
        <w:t xml:space="preserve">  Индекс производства  продукции сельского хозяйства % к  предыдущему  году   </w:t>
      </w:r>
    </w:p>
    <w:p w:rsidR="00502EB5" w:rsidRDefault="00502EB5" w:rsidP="00502EB5">
      <w:pPr>
        <w:jc w:val="both"/>
        <w:rPr>
          <w:sz w:val="28"/>
          <w:szCs w:val="28"/>
        </w:rPr>
      </w:pPr>
      <w:r>
        <w:rPr>
          <w:sz w:val="28"/>
          <w:szCs w:val="28"/>
        </w:rPr>
        <w:t xml:space="preserve">   в  сопоставимых  ценах</w:t>
      </w:r>
    </w:p>
    <w:p w:rsidR="00502EB5" w:rsidRDefault="00502EB5" w:rsidP="00502EB5">
      <w:pPr>
        <w:jc w:val="both"/>
        <w:rPr>
          <w:sz w:val="28"/>
          <w:szCs w:val="28"/>
        </w:rPr>
      </w:pPr>
      <w:r>
        <w:rPr>
          <w:sz w:val="28"/>
          <w:szCs w:val="28"/>
        </w:rPr>
        <w:t xml:space="preserve">    2023г –  101 %   2024г.- 103%   2025 г- 102%</w:t>
      </w:r>
    </w:p>
    <w:p w:rsidR="00502EB5" w:rsidRDefault="00502EB5" w:rsidP="00502EB5">
      <w:pPr>
        <w:jc w:val="both"/>
        <w:rPr>
          <w:sz w:val="28"/>
          <w:szCs w:val="28"/>
        </w:rPr>
      </w:pPr>
      <w:r>
        <w:rPr>
          <w:sz w:val="28"/>
          <w:szCs w:val="28"/>
        </w:rPr>
        <w:t xml:space="preserve">  Создание  новых  рабочих  мест  в  сельском хозяйстве</w:t>
      </w:r>
      <w:proofErr w:type="gramStart"/>
      <w:r>
        <w:rPr>
          <w:sz w:val="28"/>
          <w:szCs w:val="28"/>
        </w:rPr>
        <w:t xml:space="preserve">  ,</w:t>
      </w:r>
      <w:proofErr w:type="gramEnd"/>
      <w:r>
        <w:rPr>
          <w:sz w:val="28"/>
          <w:szCs w:val="28"/>
        </w:rPr>
        <w:t xml:space="preserve"> </w:t>
      </w:r>
      <w:proofErr w:type="spellStart"/>
      <w:r>
        <w:rPr>
          <w:sz w:val="28"/>
          <w:szCs w:val="28"/>
        </w:rPr>
        <w:t>ед</w:t>
      </w:r>
      <w:proofErr w:type="spellEnd"/>
    </w:p>
    <w:p w:rsidR="00502EB5" w:rsidRDefault="00502EB5" w:rsidP="00502EB5">
      <w:pPr>
        <w:jc w:val="both"/>
        <w:rPr>
          <w:sz w:val="28"/>
          <w:szCs w:val="28"/>
        </w:rPr>
      </w:pPr>
      <w:r>
        <w:rPr>
          <w:sz w:val="28"/>
          <w:szCs w:val="28"/>
        </w:rPr>
        <w:t xml:space="preserve">     2023 г.- 2       2024г.-  3       2025 г.- 3</w:t>
      </w:r>
    </w:p>
    <w:p w:rsidR="00502EB5" w:rsidRDefault="00502EB5" w:rsidP="00502EB5">
      <w:pPr>
        <w:jc w:val="both"/>
        <w:rPr>
          <w:sz w:val="28"/>
          <w:szCs w:val="28"/>
        </w:rPr>
      </w:pPr>
      <w:r>
        <w:rPr>
          <w:sz w:val="28"/>
          <w:szCs w:val="28"/>
        </w:rPr>
        <w:t xml:space="preserve"> Дополнительные   поступления  доходов  в  муниципальный  бюджет  от  земельного налога, аренды  земли и продажи  земельных  участков  к  уровню прошлого года  %</w:t>
      </w:r>
    </w:p>
    <w:p w:rsidR="00502EB5" w:rsidRDefault="00502EB5" w:rsidP="00502EB5">
      <w:pPr>
        <w:jc w:val="both"/>
        <w:rPr>
          <w:sz w:val="28"/>
          <w:szCs w:val="28"/>
        </w:rPr>
      </w:pPr>
      <w:r>
        <w:rPr>
          <w:sz w:val="28"/>
          <w:szCs w:val="28"/>
        </w:rPr>
        <w:t>2023 г -   1 %   2024 -    3 %  2024 г  - 3 %</w:t>
      </w:r>
    </w:p>
    <w:p w:rsidR="00502EB5" w:rsidRDefault="00502EB5" w:rsidP="00502EB5">
      <w:pPr>
        <w:jc w:val="both"/>
        <w:rPr>
          <w:sz w:val="28"/>
          <w:szCs w:val="28"/>
        </w:rPr>
      </w:pPr>
      <w:r>
        <w:rPr>
          <w:sz w:val="28"/>
          <w:szCs w:val="28"/>
        </w:rPr>
        <w:t xml:space="preserve">     </w:t>
      </w:r>
    </w:p>
    <w:p w:rsidR="00502EB5" w:rsidRDefault="00502EB5" w:rsidP="00502EB5">
      <w:pPr>
        <w:jc w:val="center"/>
        <w:rPr>
          <w:sz w:val="28"/>
          <w:szCs w:val="28"/>
        </w:rPr>
      </w:pPr>
      <w:r>
        <w:rPr>
          <w:sz w:val="28"/>
          <w:szCs w:val="28"/>
        </w:rPr>
        <w:t>6. Методика оценки эффективности Муниципальной программы.</w:t>
      </w:r>
    </w:p>
    <w:p w:rsidR="00502EB5" w:rsidRDefault="00502EB5" w:rsidP="00502EB5">
      <w:pPr>
        <w:ind w:firstLine="567"/>
        <w:jc w:val="both"/>
        <w:rPr>
          <w:sz w:val="28"/>
          <w:szCs w:val="28"/>
        </w:rPr>
      </w:pPr>
      <w:r>
        <w:rPr>
          <w:sz w:val="28"/>
          <w:szCs w:val="28"/>
        </w:rPr>
        <w:t>Эффективность реализации Муниципальной программы в целом оценивается исходя из достижения уровня по каждому из основных показателей (индикаторов) как по годам по отношению к предыдущему году, так и нарастающим итогом к базовому году.</w:t>
      </w:r>
    </w:p>
    <w:p w:rsidR="00502EB5" w:rsidRDefault="00502EB5" w:rsidP="00502EB5">
      <w:pPr>
        <w:ind w:firstLine="567"/>
        <w:jc w:val="both"/>
        <w:rPr>
          <w:sz w:val="28"/>
          <w:szCs w:val="28"/>
        </w:rPr>
      </w:pPr>
      <w:r>
        <w:rPr>
          <w:sz w:val="28"/>
          <w:szCs w:val="28"/>
        </w:rPr>
        <w:t>Индексы физического объема инвестиций указывают на возможность осуществления модернизации и инновационного развития.</w:t>
      </w:r>
    </w:p>
    <w:p w:rsidR="00502EB5" w:rsidRDefault="00502EB5" w:rsidP="00502EB5">
      <w:pPr>
        <w:ind w:firstLine="567"/>
        <w:jc w:val="both"/>
        <w:rPr>
          <w:sz w:val="28"/>
          <w:szCs w:val="28"/>
        </w:rPr>
      </w:pPr>
      <w:r>
        <w:rPr>
          <w:sz w:val="28"/>
          <w:szCs w:val="28"/>
        </w:rPr>
        <w:lastRenderedPageBreak/>
        <w:t>Стоимостные показатели рассчитываются, как правило, в сопоставимых ценах соответствующего года, которые являются базой для расчёта динамики и темпов их изменения по сравнению с предыдущим годом или иным периодом.</w:t>
      </w:r>
    </w:p>
    <w:p w:rsidR="00502EB5" w:rsidRDefault="00502EB5" w:rsidP="00502EB5">
      <w:pPr>
        <w:ind w:firstLine="567"/>
        <w:jc w:val="both"/>
        <w:rPr>
          <w:sz w:val="28"/>
          <w:szCs w:val="28"/>
        </w:rPr>
      </w:pPr>
      <w:r>
        <w:rPr>
          <w:sz w:val="28"/>
          <w:szCs w:val="28"/>
        </w:rPr>
        <w:t>Для повышения эффективности использования средств федерального и областного бюджетов ежегодно заключаются соглашения о предоставлении субсидий (далее – Соглашение).</w:t>
      </w:r>
    </w:p>
    <w:p w:rsidR="00502EB5" w:rsidRDefault="00502EB5" w:rsidP="00502EB5">
      <w:pPr>
        <w:ind w:firstLine="567"/>
        <w:jc w:val="both"/>
        <w:rPr>
          <w:sz w:val="28"/>
          <w:szCs w:val="28"/>
        </w:rPr>
      </w:pPr>
      <w:r>
        <w:rPr>
          <w:sz w:val="28"/>
          <w:szCs w:val="28"/>
        </w:rPr>
        <w:t>Оценка эффективности выполнения показателей Муниципальной программы производится на основе представляемой ежеквартально информации о выполнении соответствующих индикаторов и количественных показателей.</w:t>
      </w:r>
    </w:p>
    <w:p w:rsidR="00502EB5" w:rsidRDefault="00502EB5" w:rsidP="00502EB5">
      <w:pPr>
        <w:pStyle w:val="ConsNormal"/>
        <w:widowControl/>
        <w:tabs>
          <w:tab w:val="left" w:pos="1080"/>
        </w:tabs>
        <w:ind w:right="0" w:firstLine="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Оценка эффективности реализации программы</w:t>
      </w:r>
      <w:r>
        <w:rPr>
          <w:rFonts w:ascii="Times New Roman" w:hAnsi="Times New Roman"/>
          <w:sz w:val="28"/>
          <w:szCs w:val="28"/>
        </w:rPr>
        <w:t xml:space="preserve"> </w:t>
      </w:r>
      <w:r>
        <w:rPr>
          <w:rFonts w:ascii="Times New Roman" w:hAnsi="Times New Roman" w:cs="Times New Roman"/>
          <w:sz w:val="28"/>
          <w:szCs w:val="28"/>
        </w:rPr>
        <w:t xml:space="preserve">осуществляется ответственным исполнителем, соисполнителем и участниками программы. </w:t>
      </w:r>
    </w:p>
    <w:p w:rsidR="00502EB5" w:rsidRDefault="00502EB5" w:rsidP="00502EB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программы проводится на основе:</w:t>
      </w:r>
    </w:p>
    <w:p w:rsidR="00502EB5" w:rsidRDefault="00502EB5" w:rsidP="00502EB5">
      <w:pPr>
        <w:ind w:firstLine="567"/>
        <w:jc w:val="both"/>
        <w:rPr>
          <w:rFonts w:ascii="Times New Roman" w:hAnsi="Times New Roman" w:cs="Times New Roman"/>
          <w:sz w:val="28"/>
          <w:szCs w:val="28"/>
        </w:rPr>
      </w:pPr>
      <w:r>
        <w:rPr>
          <w:sz w:val="28"/>
          <w:szCs w:val="28"/>
        </w:rPr>
        <w:t>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по формуле:</w:t>
      </w:r>
    </w:p>
    <w:p w:rsidR="00502EB5" w:rsidRDefault="007B2272" w:rsidP="00502EB5">
      <w:pPr>
        <w:ind w:firstLine="680"/>
        <w:jc w:val="both"/>
        <w:rPr>
          <w:sz w:val="28"/>
          <w:szCs w:val="28"/>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7pt;margin-top:4.95pt;width:114.1pt;height:35.15pt;z-index:251657216">
            <v:imagedata r:id="rId5" o:title=""/>
          </v:shape>
          <o:OLEObject Type="Embed" ProgID="Equation.3" ShapeID="_x0000_s1026" DrawAspect="Content" ObjectID="_1750227791" r:id="rId6"/>
        </w:pict>
      </w:r>
    </w:p>
    <w:p w:rsidR="00502EB5" w:rsidRDefault="00502EB5" w:rsidP="00502EB5">
      <w:pPr>
        <w:ind w:firstLine="680"/>
        <w:jc w:val="both"/>
        <w:rPr>
          <w:sz w:val="28"/>
          <w:szCs w:val="28"/>
        </w:rPr>
      </w:pPr>
    </w:p>
    <w:p w:rsidR="00502EB5" w:rsidRDefault="00502EB5" w:rsidP="00502EB5">
      <w:pPr>
        <w:ind w:firstLine="680"/>
        <w:jc w:val="both"/>
        <w:rPr>
          <w:sz w:val="28"/>
          <w:szCs w:val="28"/>
        </w:rPr>
      </w:pPr>
    </w:p>
    <w:p w:rsidR="00502EB5" w:rsidRDefault="00502EB5" w:rsidP="00502EB5">
      <w:pPr>
        <w:ind w:firstLine="567"/>
        <w:jc w:val="both"/>
        <w:rPr>
          <w:sz w:val="28"/>
          <w:szCs w:val="28"/>
        </w:rPr>
      </w:pPr>
      <w:r>
        <w:rPr>
          <w:sz w:val="28"/>
          <w:szCs w:val="28"/>
        </w:rPr>
        <w:t xml:space="preserve">где: </w:t>
      </w:r>
    </w:p>
    <w:p w:rsidR="00502EB5" w:rsidRDefault="00502EB5" w:rsidP="00502EB5">
      <w:pPr>
        <w:ind w:firstLine="567"/>
        <w:jc w:val="both"/>
        <w:rPr>
          <w:sz w:val="28"/>
          <w:szCs w:val="28"/>
        </w:rPr>
      </w:pPr>
      <w:proofErr w:type="spellStart"/>
      <w:r>
        <w:rPr>
          <w:sz w:val="28"/>
          <w:szCs w:val="28"/>
        </w:rPr>
        <w:t>Сд</w:t>
      </w:r>
      <w:proofErr w:type="spellEnd"/>
      <w:proofErr w:type="gramStart"/>
      <w:r>
        <w:rPr>
          <w:sz w:val="28"/>
          <w:szCs w:val="28"/>
          <w:lang w:val="en-US"/>
        </w:rPr>
        <w:t>i</w:t>
      </w:r>
      <w:proofErr w:type="gramEnd"/>
      <w:r w:rsidRPr="00502EB5">
        <w:rPr>
          <w:i/>
          <w:sz w:val="28"/>
          <w:szCs w:val="28"/>
        </w:rPr>
        <w:t xml:space="preserve"> </w:t>
      </w:r>
      <w:r>
        <w:rPr>
          <w:sz w:val="28"/>
          <w:szCs w:val="28"/>
        </w:rPr>
        <w:t xml:space="preserve">– степень достижения </w:t>
      </w:r>
      <w:r>
        <w:rPr>
          <w:sz w:val="28"/>
          <w:szCs w:val="28"/>
          <w:lang w:val="en-US"/>
        </w:rPr>
        <w:t>i</w:t>
      </w:r>
      <w:r>
        <w:rPr>
          <w:sz w:val="28"/>
          <w:szCs w:val="28"/>
        </w:rPr>
        <w:t>-го целевого показателя;</w:t>
      </w:r>
    </w:p>
    <w:p w:rsidR="00502EB5" w:rsidRDefault="00502EB5" w:rsidP="00502EB5">
      <w:pPr>
        <w:ind w:firstLine="567"/>
        <w:jc w:val="both"/>
        <w:rPr>
          <w:sz w:val="28"/>
          <w:szCs w:val="28"/>
        </w:rPr>
      </w:pPr>
      <w:proofErr w:type="spellStart"/>
      <w:r>
        <w:rPr>
          <w:sz w:val="28"/>
          <w:szCs w:val="28"/>
        </w:rPr>
        <w:t>Зф</w:t>
      </w:r>
      <w:proofErr w:type="spellEnd"/>
      <w:proofErr w:type="gramStart"/>
      <w:r>
        <w:rPr>
          <w:sz w:val="28"/>
          <w:szCs w:val="28"/>
          <w:lang w:val="en-US"/>
        </w:rPr>
        <w:t>i</w:t>
      </w:r>
      <w:proofErr w:type="gramEnd"/>
      <w:r>
        <w:rPr>
          <w:sz w:val="28"/>
          <w:szCs w:val="28"/>
        </w:rPr>
        <w:t xml:space="preserve"> – фактическое значение </w:t>
      </w:r>
      <w:r>
        <w:rPr>
          <w:sz w:val="28"/>
          <w:szCs w:val="28"/>
          <w:lang w:val="en-US"/>
        </w:rPr>
        <w:t>i</w:t>
      </w:r>
      <w:r>
        <w:rPr>
          <w:sz w:val="28"/>
          <w:szCs w:val="28"/>
        </w:rPr>
        <w:t>-го целевого показателя госпрограммы;</w:t>
      </w:r>
    </w:p>
    <w:p w:rsidR="00502EB5" w:rsidRDefault="00502EB5" w:rsidP="00502EB5">
      <w:pPr>
        <w:ind w:firstLine="567"/>
        <w:jc w:val="both"/>
        <w:rPr>
          <w:sz w:val="28"/>
          <w:szCs w:val="28"/>
        </w:rPr>
      </w:pPr>
      <w:proofErr w:type="spellStart"/>
      <w:r>
        <w:rPr>
          <w:sz w:val="28"/>
          <w:szCs w:val="28"/>
        </w:rPr>
        <w:t>Зп</w:t>
      </w:r>
      <w:proofErr w:type="spellEnd"/>
      <w:proofErr w:type="gramStart"/>
      <w:r>
        <w:rPr>
          <w:sz w:val="28"/>
          <w:szCs w:val="28"/>
          <w:lang w:val="en-US"/>
        </w:rPr>
        <w:t>i</w:t>
      </w:r>
      <w:proofErr w:type="gramEnd"/>
      <w:r>
        <w:rPr>
          <w:sz w:val="28"/>
          <w:szCs w:val="28"/>
        </w:rPr>
        <w:t xml:space="preserve"> – плановое значение </w:t>
      </w:r>
      <w:r>
        <w:rPr>
          <w:sz w:val="28"/>
          <w:szCs w:val="28"/>
          <w:lang w:val="en-US"/>
        </w:rPr>
        <w:t>i</w:t>
      </w:r>
      <w:r>
        <w:rPr>
          <w:sz w:val="28"/>
          <w:szCs w:val="28"/>
        </w:rPr>
        <w:t>-го целевого показателя госпрограммы;</w:t>
      </w:r>
    </w:p>
    <w:p w:rsidR="00502EB5" w:rsidRDefault="00502EB5" w:rsidP="00502EB5">
      <w:pPr>
        <w:ind w:firstLine="567"/>
        <w:jc w:val="both"/>
        <w:rPr>
          <w:sz w:val="28"/>
          <w:szCs w:val="28"/>
        </w:rPr>
      </w:pPr>
    </w:p>
    <w:p w:rsidR="00502EB5" w:rsidRDefault="00502EB5" w:rsidP="00502EB5">
      <w:pPr>
        <w:ind w:firstLine="567"/>
        <w:jc w:val="both"/>
        <w:rPr>
          <w:sz w:val="28"/>
          <w:szCs w:val="28"/>
        </w:rPr>
      </w:pPr>
      <w:r>
        <w:rPr>
          <w:sz w:val="28"/>
          <w:szCs w:val="28"/>
        </w:rPr>
        <w:t xml:space="preserve">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представленных </w:t>
      </w:r>
      <w:proofErr w:type="gramStart"/>
      <w:r>
        <w:rPr>
          <w:sz w:val="28"/>
          <w:szCs w:val="28"/>
        </w:rPr>
        <w:t>в</w:t>
      </w:r>
      <w:proofErr w:type="gramEnd"/>
      <w:r>
        <w:rPr>
          <w:sz w:val="28"/>
          <w:szCs w:val="28"/>
        </w:rPr>
        <w:t xml:space="preserve"> к программе по формуле:</w:t>
      </w:r>
    </w:p>
    <w:p w:rsidR="00502EB5" w:rsidRDefault="00502EB5" w:rsidP="00502EB5">
      <w:pPr>
        <w:ind w:firstLine="567"/>
        <w:jc w:val="both"/>
        <w:rPr>
          <w:sz w:val="28"/>
          <w:szCs w:val="28"/>
        </w:rPr>
      </w:pPr>
    </w:p>
    <w:p w:rsidR="00502EB5" w:rsidRDefault="007B2272" w:rsidP="00502EB5">
      <w:pPr>
        <w:ind w:firstLine="567"/>
        <w:jc w:val="both"/>
        <w:rPr>
          <w:sz w:val="28"/>
          <w:szCs w:val="28"/>
          <w:highlight w:val="yellow"/>
        </w:rPr>
      </w:pPr>
      <w:r>
        <w:rPr>
          <w:sz w:val="24"/>
          <w:szCs w:val="24"/>
        </w:rPr>
        <w:pict>
          <v:shape id="_x0000_s1027" type="#_x0000_t75" style="position:absolute;left:0;text-align:left;margin-left:173.15pt;margin-top:1.9pt;width:120.2pt;height:35.15pt;z-index:251658240">
            <v:imagedata r:id="rId7" o:title=""/>
          </v:shape>
          <o:OLEObject Type="Embed" ProgID="Equation.3" ShapeID="_x0000_s1027" DrawAspect="Content" ObjectID="_1750227792" r:id="rId8"/>
        </w:pict>
      </w:r>
    </w:p>
    <w:p w:rsidR="00502EB5" w:rsidRDefault="00502EB5" w:rsidP="00502EB5">
      <w:pPr>
        <w:ind w:firstLine="567"/>
        <w:jc w:val="both"/>
        <w:rPr>
          <w:sz w:val="28"/>
          <w:szCs w:val="28"/>
          <w:highlight w:val="yellow"/>
        </w:rPr>
      </w:pPr>
    </w:p>
    <w:p w:rsidR="00502EB5" w:rsidRDefault="00502EB5" w:rsidP="00502EB5">
      <w:pPr>
        <w:ind w:firstLine="567"/>
        <w:jc w:val="both"/>
        <w:rPr>
          <w:sz w:val="28"/>
          <w:szCs w:val="28"/>
          <w:highlight w:val="yellow"/>
        </w:rPr>
      </w:pPr>
    </w:p>
    <w:p w:rsidR="00502EB5" w:rsidRDefault="00502EB5" w:rsidP="00502EB5">
      <w:pPr>
        <w:ind w:firstLine="567"/>
        <w:jc w:val="both"/>
        <w:rPr>
          <w:sz w:val="28"/>
          <w:szCs w:val="28"/>
        </w:rPr>
      </w:pPr>
      <w:r>
        <w:rPr>
          <w:sz w:val="28"/>
          <w:szCs w:val="28"/>
        </w:rPr>
        <w:t xml:space="preserve">где: </w:t>
      </w:r>
    </w:p>
    <w:p w:rsidR="00502EB5" w:rsidRDefault="00502EB5" w:rsidP="00502EB5">
      <w:pPr>
        <w:ind w:firstLine="567"/>
        <w:jc w:val="both"/>
        <w:rPr>
          <w:sz w:val="28"/>
          <w:szCs w:val="28"/>
        </w:rPr>
      </w:pPr>
      <w:r>
        <w:rPr>
          <w:sz w:val="28"/>
          <w:szCs w:val="28"/>
        </w:rPr>
        <w:lastRenderedPageBreak/>
        <w:t>Уф</w:t>
      </w:r>
      <w:proofErr w:type="gramStart"/>
      <w:r>
        <w:rPr>
          <w:sz w:val="28"/>
          <w:szCs w:val="28"/>
          <w:lang w:val="en-US"/>
        </w:rPr>
        <w:t>i</w:t>
      </w:r>
      <w:proofErr w:type="gramEnd"/>
      <w:r>
        <w:rPr>
          <w:sz w:val="28"/>
          <w:szCs w:val="28"/>
        </w:rPr>
        <w:t xml:space="preserve"> – уровень финансирования реализации по </w:t>
      </w:r>
      <w:r>
        <w:rPr>
          <w:sz w:val="28"/>
          <w:szCs w:val="28"/>
          <w:lang w:val="en-US"/>
        </w:rPr>
        <w:t>i</w:t>
      </w:r>
      <w:r>
        <w:rPr>
          <w:sz w:val="28"/>
          <w:szCs w:val="28"/>
        </w:rPr>
        <w:t xml:space="preserve">-му мероприятию программы; </w:t>
      </w:r>
    </w:p>
    <w:p w:rsidR="00502EB5" w:rsidRDefault="00502EB5" w:rsidP="00502EB5">
      <w:pPr>
        <w:ind w:firstLine="567"/>
        <w:jc w:val="both"/>
        <w:rPr>
          <w:sz w:val="28"/>
          <w:szCs w:val="28"/>
        </w:rPr>
      </w:pPr>
      <w:proofErr w:type="spellStart"/>
      <w:r>
        <w:rPr>
          <w:sz w:val="28"/>
          <w:szCs w:val="28"/>
        </w:rPr>
        <w:t>Фф</w:t>
      </w:r>
      <w:proofErr w:type="spellEnd"/>
      <w:proofErr w:type="gramStart"/>
      <w:r>
        <w:rPr>
          <w:sz w:val="28"/>
          <w:szCs w:val="28"/>
          <w:lang w:val="en-US"/>
        </w:rPr>
        <w:t>i</w:t>
      </w:r>
      <w:proofErr w:type="gramEnd"/>
      <w:r>
        <w:rPr>
          <w:sz w:val="28"/>
          <w:szCs w:val="28"/>
        </w:rPr>
        <w:t xml:space="preserve"> – фактический объем финансовых ресурсов, направленный на реализацию </w:t>
      </w:r>
      <w:r>
        <w:rPr>
          <w:sz w:val="28"/>
          <w:szCs w:val="28"/>
          <w:lang w:val="en-US"/>
        </w:rPr>
        <w:t>i</w:t>
      </w:r>
      <w:r>
        <w:rPr>
          <w:sz w:val="28"/>
          <w:szCs w:val="28"/>
        </w:rPr>
        <w:t>-го мероприятия программы;</w:t>
      </w:r>
    </w:p>
    <w:p w:rsidR="00502EB5" w:rsidRDefault="00502EB5" w:rsidP="00502EB5">
      <w:pPr>
        <w:ind w:firstLine="567"/>
        <w:jc w:val="both"/>
        <w:rPr>
          <w:sz w:val="28"/>
          <w:szCs w:val="28"/>
        </w:rPr>
      </w:pPr>
      <w:r>
        <w:rPr>
          <w:sz w:val="28"/>
          <w:szCs w:val="28"/>
        </w:rPr>
        <w:t xml:space="preserve"> </w:t>
      </w:r>
      <w:proofErr w:type="spellStart"/>
      <w:r>
        <w:rPr>
          <w:sz w:val="28"/>
          <w:szCs w:val="28"/>
        </w:rPr>
        <w:t>Фп</w:t>
      </w:r>
      <w:proofErr w:type="spellEnd"/>
      <w:proofErr w:type="gramStart"/>
      <w:r>
        <w:rPr>
          <w:sz w:val="28"/>
          <w:szCs w:val="28"/>
          <w:lang w:val="en-US"/>
        </w:rPr>
        <w:t>i</w:t>
      </w:r>
      <w:proofErr w:type="gramEnd"/>
      <w:r>
        <w:rPr>
          <w:sz w:val="28"/>
          <w:szCs w:val="28"/>
        </w:rPr>
        <w:t xml:space="preserve"> – плановый объем финансовых ресурсов по </w:t>
      </w:r>
      <w:r>
        <w:rPr>
          <w:sz w:val="28"/>
          <w:szCs w:val="28"/>
          <w:lang w:val="en-US"/>
        </w:rPr>
        <w:t>i</w:t>
      </w:r>
      <w:r>
        <w:rPr>
          <w:sz w:val="28"/>
          <w:szCs w:val="28"/>
        </w:rPr>
        <w:t>-му мероприятию на соответствующий отчетный период;</w:t>
      </w:r>
    </w:p>
    <w:p w:rsidR="00502EB5" w:rsidRDefault="00502EB5" w:rsidP="00502EB5">
      <w:pPr>
        <w:ind w:firstLine="567"/>
        <w:jc w:val="both"/>
        <w:rPr>
          <w:sz w:val="28"/>
          <w:szCs w:val="28"/>
        </w:rPr>
      </w:pPr>
      <w:r>
        <w:rPr>
          <w:sz w:val="28"/>
          <w:szCs w:val="28"/>
        </w:rPr>
        <w:t xml:space="preserve">степени реализации мероприятий </w:t>
      </w:r>
      <w:proofErr w:type="gramStart"/>
      <w:r>
        <w:rPr>
          <w:sz w:val="28"/>
          <w:szCs w:val="28"/>
        </w:rPr>
        <w:t>программы</w:t>
      </w:r>
      <w:proofErr w:type="gramEnd"/>
      <w:r>
        <w:rPr>
          <w:sz w:val="28"/>
          <w:szCs w:val="28"/>
        </w:rPr>
        <w:t xml:space="preserve">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502EB5" w:rsidRDefault="00502EB5" w:rsidP="00502EB5">
      <w:pPr>
        <w:ind w:firstLine="567"/>
        <w:jc w:val="both"/>
        <w:rPr>
          <w:sz w:val="28"/>
          <w:szCs w:val="28"/>
        </w:rPr>
      </w:pPr>
      <w:r>
        <w:rPr>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502EB5" w:rsidRDefault="00502EB5" w:rsidP="00502EB5">
      <w:pPr>
        <w:ind w:firstLine="567"/>
        <w:jc w:val="both"/>
        <w:rPr>
          <w:sz w:val="28"/>
          <w:szCs w:val="28"/>
        </w:rPr>
      </w:pPr>
      <w:r>
        <w:rPr>
          <w:sz w:val="28"/>
          <w:szCs w:val="28"/>
        </w:rPr>
        <w:t>высоким уровнем эффективности;</w:t>
      </w:r>
    </w:p>
    <w:p w:rsidR="00502EB5" w:rsidRDefault="00502EB5" w:rsidP="00502EB5">
      <w:pPr>
        <w:ind w:firstLine="567"/>
        <w:jc w:val="both"/>
        <w:rPr>
          <w:sz w:val="28"/>
          <w:szCs w:val="28"/>
        </w:rPr>
      </w:pPr>
      <w:r>
        <w:rPr>
          <w:sz w:val="28"/>
          <w:szCs w:val="28"/>
        </w:rPr>
        <w:t>удовлетворительным уровнем эффективности;</w:t>
      </w:r>
    </w:p>
    <w:p w:rsidR="00502EB5" w:rsidRDefault="00502EB5" w:rsidP="00502EB5">
      <w:pPr>
        <w:ind w:firstLine="567"/>
        <w:jc w:val="both"/>
        <w:rPr>
          <w:sz w:val="28"/>
          <w:szCs w:val="28"/>
        </w:rPr>
      </w:pPr>
      <w:r>
        <w:rPr>
          <w:sz w:val="28"/>
          <w:szCs w:val="28"/>
        </w:rPr>
        <w:t>неудовлетворительным уровнем эффективности.</w:t>
      </w:r>
    </w:p>
    <w:p w:rsidR="00502EB5" w:rsidRDefault="00502EB5" w:rsidP="00502EB5">
      <w:pPr>
        <w:ind w:firstLine="567"/>
        <w:jc w:val="both"/>
        <w:rPr>
          <w:sz w:val="28"/>
          <w:szCs w:val="28"/>
        </w:rPr>
      </w:pPr>
      <w:proofErr w:type="gramStart"/>
      <w:r>
        <w:rPr>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roofErr w:type="gramEnd"/>
    </w:p>
    <w:p w:rsidR="00502EB5" w:rsidRDefault="00502EB5" w:rsidP="00502EB5">
      <w:pPr>
        <w:ind w:firstLine="567"/>
        <w:jc w:val="both"/>
        <w:rPr>
          <w:sz w:val="28"/>
          <w:szCs w:val="28"/>
        </w:rPr>
      </w:pPr>
      <w:r>
        <w:rPr>
          <w:sz w:val="28"/>
          <w:szCs w:val="28"/>
        </w:rPr>
        <w:t>Программа считается реализуемой с высоким уровнем эффективности, если:</w:t>
      </w:r>
    </w:p>
    <w:p w:rsidR="00502EB5" w:rsidRDefault="00502EB5" w:rsidP="00502EB5">
      <w:pPr>
        <w:ind w:firstLine="567"/>
        <w:jc w:val="both"/>
        <w:rPr>
          <w:sz w:val="28"/>
          <w:szCs w:val="28"/>
        </w:rPr>
      </w:pPr>
      <w:r>
        <w:rPr>
          <w:sz w:val="28"/>
          <w:szCs w:val="28"/>
        </w:rPr>
        <w:t>значения 95 процентов и более показателей программы и  соответствуют установленным интервалам значений для целей отнесения программы к высокому уровню эффективности;</w:t>
      </w:r>
    </w:p>
    <w:p w:rsidR="00502EB5" w:rsidRDefault="00502EB5" w:rsidP="00502EB5">
      <w:pPr>
        <w:ind w:firstLine="567"/>
        <w:jc w:val="both"/>
        <w:rPr>
          <w:sz w:val="28"/>
          <w:szCs w:val="28"/>
        </w:rPr>
      </w:pPr>
      <w:r>
        <w:rPr>
          <w:sz w:val="28"/>
          <w:szCs w:val="28"/>
        </w:rPr>
        <w:t xml:space="preserve">не менее 95 процентов мероприятий, запланированных на отчетный год, </w:t>
      </w:r>
      <w:proofErr w:type="gramStart"/>
      <w:r>
        <w:rPr>
          <w:sz w:val="28"/>
          <w:szCs w:val="28"/>
        </w:rPr>
        <w:t>выполнены</w:t>
      </w:r>
      <w:proofErr w:type="gramEnd"/>
      <w:r>
        <w:rPr>
          <w:sz w:val="28"/>
          <w:szCs w:val="28"/>
        </w:rPr>
        <w:t xml:space="preserve"> в полном объеме;</w:t>
      </w:r>
    </w:p>
    <w:p w:rsidR="00502EB5" w:rsidRDefault="00502EB5" w:rsidP="00502EB5">
      <w:pPr>
        <w:ind w:firstLine="567"/>
        <w:jc w:val="both"/>
        <w:rPr>
          <w:sz w:val="28"/>
          <w:szCs w:val="28"/>
        </w:rPr>
      </w:pPr>
      <w:r>
        <w:rPr>
          <w:sz w:val="28"/>
          <w:szCs w:val="28"/>
        </w:rPr>
        <w:t>Программа считается реализуемой с удовлетворительным уровнем эффективности, если:</w:t>
      </w:r>
    </w:p>
    <w:p w:rsidR="00502EB5" w:rsidRDefault="00502EB5" w:rsidP="00502EB5">
      <w:pPr>
        <w:ind w:firstLine="567"/>
        <w:jc w:val="both"/>
        <w:rPr>
          <w:sz w:val="28"/>
          <w:szCs w:val="28"/>
        </w:rPr>
      </w:pPr>
      <w:r>
        <w:rPr>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502EB5" w:rsidRDefault="00502EB5" w:rsidP="00502EB5">
      <w:pPr>
        <w:ind w:firstLine="567"/>
        <w:jc w:val="both"/>
        <w:rPr>
          <w:sz w:val="28"/>
          <w:szCs w:val="28"/>
        </w:rPr>
      </w:pPr>
      <w:r>
        <w:rPr>
          <w:sz w:val="28"/>
          <w:szCs w:val="28"/>
        </w:rPr>
        <w:t xml:space="preserve">не менее 80 процентов мероприятий, запланированных на отчетный год, </w:t>
      </w:r>
      <w:proofErr w:type="gramStart"/>
      <w:r>
        <w:rPr>
          <w:sz w:val="28"/>
          <w:szCs w:val="28"/>
        </w:rPr>
        <w:t>выполнены</w:t>
      </w:r>
      <w:proofErr w:type="gramEnd"/>
      <w:r>
        <w:rPr>
          <w:sz w:val="28"/>
          <w:szCs w:val="28"/>
        </w:rPr>
        <w:t xml:space="preserve"> в полном объеме;</w:t>
      </w:r>
    </w:p>
    <w:p w:rsidR="00502EB5" w:rsidRDefault="00502EB5" w:rsidP="00502EB5">
      <w:pPr>
        <w:ind w:firstLine="567"/>
        <w:jc w:val="both"/>
        <w:rPr>
          <w:sz w:val="28"/>
          <w:szCs w:val="28"/>
        </w:rPr>
      </w:pPr>
      <w:r>
        <w:rPr>
          <w:sz w:val="28"/>
          <w:szCs w:val="28"/>
        </w:rPr>
        <w:lastRenderedPageBreak/>
        <w:t>Если реализация программы не отвечает приведенным выше критериям, уровень эффективности ее реализации признается неудовлетворительным.</w:t>
      </w:r>
    </w:p>
    <w:p w:rsidR="00502EB5" w:rsidRDefault="00502EB5" w:rsidP="00502EB5">
      <w:pPr>
        <w:pStyle w:val="ConsPlusNormal0"/>
        <w:ind w:firstLine="540"/>
        <w:jc w:val="center"/>
        <w:rPr>
          <w:rFonts w:ascii="Times New Roman" w:hAnsi="Times New Roman" w:cs="Times New Roman"/>
          <w:sz w:val="28"/>
          <w:szCs w:val="28"/>
          <w:highlight w:val="yellow"/>
        </w:rPr>
      </w:pPr>
    </w:p>
    <w:p w:rsidR="00502EB5" w:rsidRDefault="00502EB5" w:rsidP="00502EB5">
      <w:pPr>
        <w:pStyle w:val="ConsPlusNormal0"/>
        <w:ind w:firstLine="540"/>
        <w:jc w:val="center"/>
        <w:rPr>
          <w:rFonts w:ascii="Times New Roman" w:hAnsi="Times New Roman" w:cs="Times New Roman"/>
          <w:sz w:val="28"/>
          <w:szCs w:val="28"/>
          <w:highlight w:val="yellow"/>
        </w:rPr>
      </w:pPr>
    </w:p>
    <w:p w:rsidR="00502EB5" w:rsidRDefault="00502EB5" w:rsidP="00502EB5">
      <w:pPr>
        <w:pStyle w:val="ConsPlusNormal0"/>
        <w:ind w:firstLine="540"/>
        <w:jc w:val="center"/>
        <w:rPr>
          <w:rFonts w:ascii="Times New Roman" w:hAnsi="Times New Roman" w:cs="Times New Roman"/>
          <w:sz w:val="28"/>
          <w:szCs w:val="28"/>
          <w:highlight w:val="yellow"/>
        </w:rPr>
      </w:pPr>
    </w:p>
    <w:p w:rsidR="00502EB5" w:rsidRDefault="00502EB5" w:rsidP="00502EB5">
      <w:pPr>
        <w:pStyle w:val="ConsPlusNormal0"/>
        <w:ind w:firstLine="540"/>
        <w:jc w:val="center"/>
        <w:rPr>
          <w:rFonts w:ascii="Times New Roman" w:hAnsi="Times New Roman" w:cs="Times New Roman"/>
          <w:sz w:val="28"/>
          <w:szCs w:val="28"/>
          <w:highlight w:val="yellow"/>
        </w:rPr>
      </w:pPr>
    </w:p>
    <w:p w:rsidR="00502EB5" w:rsidRDefault="00502EB5" w:rsidP="00502EB5">
      <w:pPr>
        <w:pStyle w:val="ConsPlusNormal0"/>
        <w:ind w:firstLine="540"/>
        <w:jc w:val="center"/>
        <w:rPr>
          <w:rFonts w:ascii="Times New Roman" w:hAnsi="Times New Roman" w:cs="Times New Roman"/>
          <w:sz w:val="28"/>
          <w:szCs w:val="28"/>
          <w:highlight w:val="yellow"/>
        </w:rPr>
      </w:pPr>
    </w:p>
    <w:p w:rsidR="00502EB5" w:rsidRDefault="00502EB5" w:rsidP="00502EB5">
      <w:pPr>
        <w:pStyle w:val="ConsPlusNormal0"/>
        <w:ind w:firstLine="540"/>
        <w:jc w:val="center"/>
        <w:rPr>
          <w:rFonts w:ascii="Times New Roman" w:hAnsi="Times New Roman" w:cs="Times New Roman"/>
          <w:sz w:val="28"/>
          <w:szCs w:val="28"/>
          <w:highlight w:val="yellow"/>
        </w:rPr>
      </w:pPr>
    </w:p>
    <w:p w:rsidR="00502EB5" w:rsidRDefault="00502EB5" w:rsidP="00502EB5">
      <w:pPr>
        <w:jc w:val="both"/>
        <w:rPr>
          <w:rFonts w:ascii="Times New Roman" w:hAnsi="Times New Roman" w:cs="Times New Roman"/>
          <w:sz w:val="24"/>
          <w:szCs w:val="28"/>
        </w:rPr>
      </w:pPr>
      <w:r>
        <w:rPr>
          <w:szCs w:val="28"/>
        </w:rPr>
        <w:t xml:space="preserve"> </w:t>
      </w:r>
    </w:p>
    <w:p w:rsidR="00502EB5" w:rsidRDefault="00502EB5" w:rsidP="00502EB5">
      <w:pPr>
        <w:rPr>
          <w:szCs w:val="28"/>
        </w:rPr>
        <w:sectPr w:rsidR="00502EB5">
          <w:pgSz w:w="11906" w:h="16838"/>
          <w:pgMar w:top="284" w:right="851" w:bottom="426" w:left="1304" w:header="709" w:footer="709" w:gutter="0"/>
          <w:cols w:space="720"/>
        </w:sectPr>
      </w:pPr>
    </w:p>
    <w:p w:rsidR="00C268B7" w:rsidRDefault="00C268B7" w:rsidP="009E2B0C"/>
    <w:p w:rsidR="00C268B7" w:rsidRPr="00490EC6" w:rsidRDefault="00C268B7" w:rsidP="009E2B0C"/>
    <w:sectPr w:rsidR="00C268B7" w:rsidRPr="00490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E9"/>
    <w:rsid w:val="002D3B40"/>
    <w:rsid w:val="003A28A1"/>
    <w:rsid w:val="00490EC6"/>
    <w:rsid w:val="00502EB5"/>
    <w:rsid w:val="007316E5"/>
    <w:rsid w:val="007B2272"/>
    <w:rsid w:val="009E2B0C"/>
    <w:rsid w:val="00C268B7"/>
    <w:rsid w:val="00DF688A"/>
    <w:rsid w:val="00F237E9"/>
    <w:rsid w:val="00F7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0C"/>
  </w:style>
  <w:style w:type="paragraph" w:styleId="1">
    <w:name w:val="heading 1"/>
    <w:basedOn w:val="a"/>
    <w:next w:val="a"/>
    <w:link w:val="11"/>
    <w:qFormat/>
    <w:rsid w:val="00502EB5"/>
    <w:pPr>
      <w:keepNext/>
      <w:keepLines/>
      <w:spacing w:before="480" w:after="0" w:line="240" w:lineRule="auto"/>
      <w:jc w:val="center"/>
      <w:outlineLvl w:val="0"/>
    </w:pPr>
    <w:rPr>
      <w:rFonts w:ascii="Times New Roman" w:eastAsia="Times New Roman" w:hAnsi="Times New Roman" w:cs="Times New Roman"/>
      <w:b/>
      <w:bCs/>
      <w:caps/>
      <w:sz w:val="28"/>
      <w:szCs w:val="28"/>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B0C"/>
    <w:pPr>
      <w:ind w:left="720"/>
      <w:contextualSpacing/>
    </w:pPr>
  </w:style>
  <w:style w:type="character" w:customStyle="1" w:styleId="a4">
    <w:name w:val="Подпись к таблице_"/>
    <w:basedOn w:val="a0"/>
    <w:link w:val="a5"/>
    <w:locked/>
    <w:rsid w:val="007316E5"/>
    <w:rPr>
      <w:b/>
      <w:bCs/>
      <w:sz w:val="27"/>
      <w:szCs w:val="27"/>
      <w:shd w:val="clear" w:color="auto" w:fill="FFFFFF"/>
    </w:rPr>
  </w:style>
  <w:style w:type="paragraph" w:customStyle="1" w:styleId="a5">
    <w:name w:val="Подпись к таблице"/>
    <w:basedOn w:val="a"/>
    <w:link w:val="a4"/>
    <w:rsid w:val="007316E5"/>
    <w:pPr>
      <w:widowControl w:val="0"/>
      <w:shd w:val="clear" w:color="auto" w:fill="FFFFFF"/>
      <w:spacing w:after="0" w:line="0" w:lineRule="atLeast"/>
    </w:pPr>
    <w:rPr>
      <w:b/>
      <w:bCs/>
      <w:sz w:val="27"/>
      <w:szCs w:val="27"/>
    </w:rPr>
  </w:style>
  <w:style w:type="character" w:customStyle="1" w:styleId="10">
    <w:name w:val="Заголовок 1 Знак"/>
    <w:basedOn w:val="a0"/>
    <w:uiPriority w:val="9"/>
    <w:rsid w:val="00502EB5"/>
    <w:rPr>
      <w:rFonts w:asciiTheme="majorHAnsi" w:eastAsiaTheme="majorEastAsia" w:hAnsiTheme="majorHAnsi" w:cstheme="majorBidi"/>
      <w:b/>
      <w:bCs/>
      <w:color w:val="365F91" w:themeColor="accent1" w:themeShade="BF"/>
      <w:sz w:val="28"/>
      <w:szCs w:val="28"/>
    </w:rPr>
  </w:style>
  <w:style w:type="paragraph" w:styleId="a6">
    <w:name w:val="Normal (Web)"/>
    <w:basedOn w:val="a"/>
    <w:unhideWhenUsed/>
    <w:rsid w:val="00502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Iniiaiie oaeno 1 Знак"/>
    <w:basedOn w:val="a0"/>
    <w:link w:val="a8"/>
    <w:semiHidden/>
    <w:locked/>
    <w:rsid w:val="00502EB5"/>
    <w:rPr>
      <w:rFonts w:ascii="Times New Roman CYR" w:eastAsia="Times New Roman" w:hAnsi="Times New Roman CYR" w:cs="Times New Roman CYR"/>
      <w:sz w:val="28"/>
      <w:lang w:val="x-none"/>
    </w:rPr>
  </w:style>
  <w:style w:type="paragraph" w:styleId="a8">
    <w:name w:val="Body Text Indent"/>
    <w:aliases w:val="Основной текст 1,Нумерованный список !!,Надин стиль,Body Text Indent,Iniiaiie oaeno 1"/>
    <w:basedOn w:val="a"/>
    <w:link w:val="a7"/>
    <w:semiHidden/>
    <w:unhideWhenUsed/>
    <w:rsid w:val="00502EB5"/>
    <w:pPr>
      <w:tabs>
        <w:tab w:val="left" w:pos="709"/>
      </w:tabs>
      <w:spacing w:after="0" w:line="240" w:lineRule="auto"/>
      <w:ind w:firstLine="284"/>
      <w:jc w:val="both"/>
    </w:pPr>
    <w:rPr>
      <w:rFonts w:ascii="Times New Roman CYR" w:eastAsia="Times New Roman" w:hAnsi="Times New Roman CYR" w:cs="Times New Roman CYR"/>
      <w:sz w:val="28"/>
      <w:lang w:val="x-none"/>
    </w:rPr>
  </w:style>
  <w:style w:type="character" w:customStyle="1" w:styleId="12">
    <w:name w:val="Основной текст с отступом Знак1"/>
    <w:basedOn w:val="a0"/>
    <w:uiPriority w:val="99"/>
    <w:semiHidden/>
    <w:rsid w:val="00502EB5"/>
  </w:style>
  <w:style w:type="paragraph" w:customStyle="1" w:styleId="ConsPlusCell">
    <w:name w:val="ConsPlusCell"/>
    <w:uiPriority w:val="99"/>
    <w:rsid w:val="00502EB5"/>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
    <w:name w:val="ConsPlusNormal Знак"/>
    <w:link w:val="ConsPlusNormal0"/>
    <w:locked/>
    <w:rsid w:val="00502EB5"/>
    <w:rPr>
      <w:rFonts w:ascii="Arial" w:hAnsi="Arial" w:cs="Arial"/>
    </w:rPr>
  </w:style>
  <w:style w:type="paragraph" w:customStyle="1" w:styleId="ConsPlusNormal0">
    <w:name w:val="ConsPlusNormal"/>
    <w:link w:val="ConsPlusNormal"/>
    <w:rsid w:val="00502EB5"/>
    <w:pPr>
      <w:autoSpaceDE w:val="0"/>
      <w:autoSpaceDN w:val="0"/>
      <w:adjustRightInd w:val="0"/>
      <w:spacing w:after="0" w:line="240" w:lineRule="auto"/>
    </w:pPr>
    <w:rPr>
      <w:rFonts w:ascii="Arial" w:hAnsi="Arial" w:cs="Arial"/>
    </w:rPr>
  </w:style>
  <w:style w:type="paragraph" w:customStyle="1" w:styleId="ConsPlusNonformat">
    <w:name w:val="ConsPlusNonformat"/>
    <w:rsid w:val="00502E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02EB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34">
    <w:name w:val="Style34"/>
    <w:basedOn w:val="a"/>
    <w:uiPriority w:val="99"/>
    <w:rsid w:val="00502EB5"/>
    <w:pPr>
      <w:widowControl w:val="0"/>
      <w:autoSpaceDE w:val="0"/>
      <w:autoSpaceDN w:val="0"/>
      <w:adjustRightInd w:val="0"/>
      <w:spacing w:after="0" w:line="230" w:lineRule="exact"/>
      <w:ind w:firstLine="240"/>
      <w:jc w:val="both"/>
    </w:pPr>
    <w:rPr>
      <w:rFonts w:ascii="Times New Roman" w:eastAsia="Times New Roman" w:hAnsi="Times New Roman" w:cs="Times New Roman"/>
      <w:sz w:val="24"/>
      <w:szCs w:val="24"/>
      <w:lang w:eastAsia="ru-RU"/>
    </w:rPr>
  </w:style>
  <w:style w:type="character" w:customStyle="1" w:styleId="11">
    <w:name w:val="Заголовок 1 Знак1"/>
    <w:link w:val="1"/>
    <w:locked/>
    <w:rsid w:val="00502EB5"/>
    <w:rPr>
      <w:rFonts w:ascii="Times New Roman" w:eastAsia="Times New Roman" w:hAnsi="Times New Roman" w:cs="Times New Roman"/>
      <w:b/>
      <w:bCs/>
      <w:caps/>
      <w:sz w:val="28"/>
      <w:szCs w:val="28"/>
      <w:lang w:val="en-US" w:eastAsia="x-none"/>
    </w:rPr>
  </w:style>
  <w:style w:type="character" w:customStyle="1" w:styleId="FontStyle88">
    <w:name w:val="Font Style88"/>
    <w:uiPriority w:val="99"/>
    <w:rsid w:val="00502EB5"/>
    <w:rPr>
      <w:rFonts w:ascii="Times New Roman" w:hAnsi="Times New Roman" w:cs="Times New Roman"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0C"/>
  </w:style>
  <w:style w:type="paragraph" w:styleId="1">
    <w:name w:val="heading 1"/>
    <w:basedOn w:val="a"/>
    <w:next w:val="a"/>
    <w:link w:val="11"/>
    <w:qFormat/>
    <w:rsid w:val="00502EB5"/>
    <w:pPr>
      <w:keepNext/>
      <w:keepLines/>
      <w:spacing w:before="480" w:after="0" w:line="240" w:lineRule="auto"/>
      <w:jc w:val="center"/>
      <w:outlineLvl w:val="0"/>
    </w:pPr>
    <w:rPr>
      <w:rFonts w:ascii="Times New Roman" w:eastAsia="Times New Roman" w:hAnsi="Times New Roman" w:cs="Times New Roman"/>
      <w:b/>
      <w:bCs/>
      <w:caps/>
      <w:sz w:val="28"/>
      <w:szCs w:val="28"/>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B0C"/>
    <w:pPr>
      <w:ind w:left="720"/>
      <w:contextualSpacing/>
    </w:pPr>
  </w:style>
  <w:style w:type="character" w:customStyle="1" w:styleId="a4">
    <w:name w:val="Подпись к таблице_"/>
    <w:basedOn w:val="a0"/>
    <w:link w:val="a5"/>
    <w:locked/>
    <w:rsid w:val="007316E5"/>
    <w:rPr>
      <w:b/>
      <w:bCs/>
      <w:sz w:val="27"/>
      <w:szCs w:val="27"/>
      <w:shd w:val="clear" w:color="auto" w:fill="FFFFFF"/>
    </w:rPr>
  </w:style>
  <w:style w:type="paragraph" w:customStyle="1" w:styleId="a5">
    <w:name w:val="Подпись к таблице"/>
    <w:basedOn w:val="a"/>
    <w:link w:val="a4"/>
    <w:rsid w:val="007316E5"/>
    <w:pPr>
      <w:widowControl w:val="0"/>
      <w:shd w:val="clear" w:color="auto" w:fill="FFFFFF"/>
      <w:spacing w:after="0" w:line="0" w:lineRule="atLeast"/>
    </w:pPr>
    <w:rPr>
      <w:b/>
      <w:bCs/>
      <w:sz w:val="27"/>
      <w:szCs w:val="27"/>
    </w:rPr>
  </w:style>
  <w:style w:type="character" w:customStyle="1" w:styleId="10">
    <w:name w:val="Заголовок 1 Знак"/>
    <w:basedOn w:val="a0"/>
    <w:uiPriority w:val="9"/>
    <w:rsid w:val="00502EB5"/>
    <w:rPr>
      <w:rFonts w:asciiTheme="majorHAnsi" w:eastAsiaTheme="majorEastAsia" w:hAnsiTheme="majorHAnsi" w:cstheme="majorBidi"/>
      <w:b/>
      <w:bCs/>
      <w:color w:val="365F91" w:themeColor="accent1" w:themeShade="BF"/>
      <w:sz w:val="28"/>
      <w:szCs w:val="28"/>
    </w:rPr>
  </w:style>
  <w:style w:type="paragraph" w:styleId="a6">
    <w:name w:val="Normal (Web)"/>
    <w:basedOn w:val="a"/>
    <w:unhideWhenUsed/>
    <w:rsid w:val="00502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Iniiaiie oaeno 1 Знак"/>
    <w:basedOn w:val="a0"/>
    <w:link w:val="a8"/>
    <w:semiHidden/>
    <w:locked/>
    <w:rsid w:val="00502EB5"/>
    <w:rPr>
      <w:rFonts w:ascii="Times New Roman CYR" w:eastAsia="Times New Roman" w:hAnsi="Times New Roman CYR" w:cs="Times New Roman CYR"/>
      <w:sz w:val="28"/>
      <w:lang w:val="x-none"/>
    </w:rPr>
  </w:style>
  <w:style w:type="paragraph" w:styleId="a8">
    <w:name w:val="Body Text Indent"/>
    <w:aliases w:val="Основной текст 1,Нумерованный список !!,Надин стиль,Body Text Indent,Iniiaiie oaeno 1"/>
    <w:basedOn w:val="a"/>
    <w:link w:val="a7"/>
    <w:semiHidden/>
    <w:unhideWhenUsed/>
    <w:rsid w:val="00502EB5"/>
    <w:pPr>
      <w:tabs>
        <w:tab w:val="left" w:pos="709"/>
      </w:tabs>
      <w:spacing w:after="0" w:line="240" w:lineRule="auto"/>
      <w:ind w:firstLine="284"/>
      <w:jc w:val="both"/>
    </w:pPr>
    <w:rPr>
      <w:rFonts w:ascii="Times New Roman CYR" w:eastAsia="Times New Roman" w:hAnsi="Times New Roman CYR" w:cs="Times New Roman CYR"/>
      <w:sz w:val="28"/>
      <w:lang w:val="x-none"/>
    </w:rPr>
  </w:style>
  <w:style w:type="character" w:customStyle="1" w:styleId="12">
    <w:name w:val="Основной текст с отступом Знак1"/>
    <w:basedOn w:val="a0"/>
    <w:uiPriority w:val="99"/>
    <w:semiHidden/>
    <w:rsid w:val="00502EB5"/>
  </w:style>
  <w:style w:type="paragraph" w:customStyle="1" w:styleId="ConsPlusCell">
    <w:name w:val="ConsPlusCell"/>
    <w:uiPriority w:val="99"/>
    <w:rsid w:val="00502EB5"/>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
    <w:name w:val="ConsPlusNormal Знак"/>
    <w:link w:val="ConsPlusNormal0"/>
    <w:locked/>
    <w:rsid w:val="00502EB5"/>
    <w:rPr>
      <w:rFonts w:ascii="Arial" w:hAnsi="Arial" w:cs="Arial"/>
    </w:rPr>
  </w:style>
  <w:style w:type="paragraph" w:customStyle="1" w:styleId="ConsPlusNormal0">
    <w:name w:val="ConsPlusNormal"/>
    <w:link w:val="ConsPlusNormal"/>
    <w:rsid w:val="00502EB5"/>
    <w:pPr>
      <w:autoSpaceDE w:val="0"/>
      <w:autoSpaceDN w:val="0"/>
      <w:adjustRightInd w:val="0"/>
      <w:spacing w:after="0" w:line="240" w:lineRule="auto"/>
    </w:pPr>
    <w:rPr>
      <w:rFonts w:ascii="Arial" w:hAnsi="Arial" w:cs="Arial"/>
    </w:rPr>
  </w:style>
  <w:style w:type="paragraph" w:customStyle="1" w:styleId="ConsPlusNonformat">
    <w:name w:val="ConsPlusNonformat"/>
    <w:rsid w:val="00502E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02EB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34">
    <w:name w:val="Style34"/>
    <w:basedOn w:val="a"/>
    <w:uiPriority w:val="99"/>
    <w:rsid w:val="00502EB5"/>
    <w:pPr>
      <w:widowControl w:val="0"/>
      <w:autoSpaceDE w:val="0"/>
      <w:autoSpaceDN w:val="0"/>
      <w:adjustRightInd w:val="0"/>
      <w:spacing w:after="0" w:line="230" w:lineRule="exact"/>
      <w:ind w:firstLine="240"/>
      <w:jc w:val="both"/>
    </w:pPr>
    <w:rPr>
      <w:rFonts w:ascii="Times New Roman" w:eastAsia="Times New Roman" w:hAnsi="Times New Roman" w:cs="Times New Roman"/>
      <w:sz w:val="24"/>
      <w:szCs w:val="24"/>
      <w:lang w:eastAsia="ru-RU"/>
    </w:rPr>
  </w:style>
  <w:style w:type="character" w:customStyle="1" w:styleId="11">
    <w:name w:val="Заголовок 1 Знак1"/>
    <w:link w:val="1"/>
    <w:locked/>
    <w:rsid w:val="00502EB5"/>
    <w:rPr>
      <w:rFonts w:ascii="Times New Roman" w:eastAsia="Times New Roman" w:hAnsi="Times New Roman" w:cs="Times New Roman"/>
      <w:b/>
      <w:bCs/>
      <w:caps/>
      <w:sz w:val="28"/>
      <w:szCs w:val="28"/>
      <w:lang w:val="en-US" w:eastAsia="x-none"/>
    </w:rPr>
  </w:style>
  <w:style w:type="character" w:customStyle="1" w:styleId="FontStyle88">
    <w:name w:val="Font Style88"/>
    <w:uiPriority w:val="99"/>
    <w:rsid w:val="00502EB5"/>
    <w:rPr>
      <w:rFonts w:ascii="Times New Roman" w:hAnsi="Times New Roman" w:cs="Times New Roman"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51810">
      <w:bodyDiv w:val="1"/>
      <w:marLeft w:val="0"/>
      <w:marRight w:val="0"/>
      <w:marTop w:val="0"/>
      <w:marBottom w:val="0"/>
      <w:divBdr>
        <w:top w:val="none" w:sz="0" w:space="0" w:color="auto"/>
        <w:left w:val="none" w:sz="0" w:space="0" w:color="auto"/>
        <w:bottom w:val="none" w:sz="0" w:space="0" w:color="auto"/>
        <w:right w:val="none" w:sz="0" w:space="0" w:color="auto"/>
      </w:divBdr>
    </w:div>
    <w:div w:id="954335541">
      <w:bodyDiv w:val="1"/>
      <w:marLeft w:val="0"/>
      <w:marRight w:val="0"/>
      <w:marTop w:val="0"/>
      <w:marBottom w:val="0"/>
      <w:divBdr>
        <w:top w:val="none" w:sz="0" w:space="0" w:color="auto"/>
        <w:left w:val="none" w:sz="0" w:space="0" w:color="auto"/>
        <w:bottom w:val="none" w:sz="0" w:space="0" w:color="auto"/>
        <w:right w:val="none" w:sz="0" w:space="0" w:color="auto"/>
      </w:divBdr>
    </w:div>
    <w:div w:id="10769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2267</Words>
  <Characters>12926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2023-07-06T09:19:00Z</dcterms:created>
  <dcterms:modified xsi:type="dcterms:W3CDTF">2023-07-07T05:36:00Z</dcterms:modified>
</cp:coreProperties>
</file>