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EC54B0" w:rsidRDefault="00EC54B0" w:rsidP="00EC54B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  марта</w:t>
      </w:r>
      <w:r>
        <w:rPr>
          <w:rFonts w:ascii="PT Astra Serif" w:hAnsi="PT Astra Serif"/>
          <w:sz w:val="28"/>
          <w:szCs w:val="28"/>
        </w:rPr>
        <w:t xml:space="preserve"> 2025 г.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12</w:t>
      </w:r>
    </w:p>
    <w:p w:rsidR="00EC54B0" w:rsidRDefault="00EC54B0" w:rsidP="00EC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C54B0" w:rsidRDefault="00EC54B0" w:rsidP="00EC54B0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>
        <w:rPr>
          <w:rFonts w:ascii="PT Astra Serif" w:hAnsi="PT Astra Serif" w:cs="Tahoma"/>
          <w:b/>
          <w:sz w:val="28"/>
          <w:szCs w:val="28"/>
        </w:rPr>
        <w:br/>
      </w: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Карсунского района Ульяновской области</w:t>
      </w:r>
    </w:p>
    <w:p w:rsidR="00EC54B0" w:rsidRDefault="00EC54B0" w:rsidP="00EC54B0">
      <w:pPr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ab/>
      </w:r>
    </w:p>
    <w:p w:rsidR="00EC54B0" w:rsidRDefault="00EC54B0" w:rsidP="00EC54B0">
      <w:pPr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Arial"/>
          <w:bCs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      </w:t>
      </w:r>
      <w:bookmarkStart w:id="0" w:name="_GoBack"/>
      <w:bookmarkEnd w:id="0"/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постановлением Правительства Российской Федерации от 17.05.2017 № 576 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Федерации от 12 октября 2010 г. № 813», руководствуясь статьями 8, 38 Устава муниципального образования Урено-Карлинское сельское поселение, администрация 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> о с т а н о в л я е т: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1. По согласованию с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Министерством социального развития Ульяновской области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, Агентством по регулированию цен и тарифов Ульяновской области утвердить следующую стоимость и требования к качеству предоставляемых услуг по погребению согласно гарантированному перечню услуг по погребению, оказываемых на безв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озмездной основе лицам, взявшим на себя обязанность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осуществить погребение умершего</w:t>
      </w:r>
      <w:r>
        <w:t> 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(приложение).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>2. Постановление администрации муниципального образования Урено-Карлинское сельское поселение Карсунского района Ульяновской области от 02.09.2024  № 62 «Об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Карсунского района Ульяновской области» признать утратившим силу.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>3. Настоящее постановление вступает в силу на следующий день после дня его обнародования и распространяется на правоотношения, возникшие с 01февраля 2025 года.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4. 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исполнением настоящего постановления возложить на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специалиста по благоустройству администрации муниципального образования Урено-Карлинское сельское поселение Карсунского района Ульяновской области.</w:t>
      </w:r>
    </w:p>
    <w:p w:rsidR="00EC54B0" w:rsidRDefault="00EC54B0" w:rsidP="00EC54B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EC54B0" w:rsidRDefault="00EC54B0" w:rsidP="00EC54B0">
      <w:pPr>
        <w:widowControl w:val="0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.Г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Урено-Карлинское сельское поселение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В.А.Абакумов</w:t>
      </w:r>
      <w:proofErr w:type="spellEnd"/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ПРИЛОЖЕНИЕ</w:t>
      </w: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Урено-Карлинское сельское поселение</w:t>
      </w: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Карсунского района</w:t>
      </w:r>
    </w:p>
    <w:p w:rsidR="00EC54B0" w:rsidRDefault="00EC54B0" w:rsidP="00EC54B0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Ульяновской области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  <w:t>от 04.03.2025 № 12</w:t>
      </w:r>
    </w:p>
    <w:p w:rsidR="00EC54B0" w:rsidRDefault="00EC54B0" w:rsidP="00EC54B0">
      <w:pPr>
        <w:pStyle w:val="a5"/>
        <w:rPr>
          <w:rFonts w:ascii="Times New Roman" w:hAnsi="Times New Roman"/>
          <w:sz w:val="28"/>
          <w:szCs w:val="28"/>
        </w:rPr>
      </w:pPr>
    </w:p>
    <w:p w:rsidR="00EC54B0" w:rsidRDefault="00EC54B0" w:rsidP="00EC54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тоимость и требования к качеству услуг по погребению, оказываемых </w:t>
      </w:r>
    </w:p>
    <w:p w:rsidR="00EC54B0" w:rsidRDefault="00EC54B0" w:rsidP="00EC54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гарантированному перечню услуг на территории</w:t>
      </w:r>
    </w:p>
    <w:p w:rsidR="00EC54B0" w:rsidRDefault="00EC54B0" w:rsidP="00EC54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Урено-Карлинское сельское поселение </w:t>
      </w:r>
    </w:p>
    <w:p w:rsidR="00EC54B0" w:rsidRDefault="00EC54B0" w:rsidP="00EC54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Карсунского района Ульяновской области</w:t>
      </w:r>
    </w:p>
    <w:p w:rsidR="00EC54B0" w:rsidRDefault="00EC54B0" w:rsidP="00EC54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852"/>
        <w:gridCol w:w="3820"/>
        <w:gridCol w:w="2314"/>
      </w:tblGrid>
      <w:tr w:rsidR="00EC54B0" w:rsidTr="00EC54B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Требования к качеству</w:t>
            </w:r>
          </w:p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предоставляемых услуг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 услуг,</w:t>
            </w:r>
          </w:p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предоставляемых</w:t>
            </w:r>
          </w:p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согласно гаранти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рованному пе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речню услуг по погребению (руб.)</w:t>
            </w:r>
          </w:p>
        </w:tc>
      </w:tr>
      <w:tr w:rsidR="00EC54B0" w:rsidTr="00EC54B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EC54B0" w:rsidTr="00EC54B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Оформление справки о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смер-ти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свидетельства о смерти, оформление заказа на приобретение предметов похоронного ритуала, оформление заказа на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ката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фальные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транспортные перевозки, оформление за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каза на осуществление захо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ронения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</w:tr>
      <w:tr w:rsidR="00EC54B0" w:rsidTr="00EC54B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Предоставление и до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ставка гроба и других предметов, необходи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мых для погребения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гроба, изго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товленного из пиломатериа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лов и обитого тканью, по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грузка в транспортное сред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ство, доставка в пределах муниципального образова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ния, выгрузка гроба в месте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на-хождения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умершего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5271,46</w:t>
            </w:r>
          </w:p>
        </w:tc>
      </w:tr>
      <w:tr w:rsidR="00EC54B0" w:rsidTr="00EC54B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Перевозка тела (останков) умершего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на кладбище (в крема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торий)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катафаль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автобуса для перевозки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тела (останков) умершего из дома или морга на кладбище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1602,61</w:t>
            </w:r>
          </w:p>
        </w:tc>
      </w:tr>
      <w:tr w:rsidR="00EC54B0" w:rsidTr="00EC54B0">
        <w:trPr>
          <w:trHeight w:val="16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Погребение (кремация с последующей </w:t>
            </w:r>
            <w:proofErr w:type="gramEnd"/>
          </w:p>
          <w:p w:rsidR="00EC54B0" w:rsidRDefault="00EC54B0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выда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чей урн с прахом)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Рытье могилы, опускание гроба в могилу,   устройство </w:t>
            </w:r>
          </w:p>
          <w:p w:rsidR="00EC54B0" w:rsidRDefault="00EC54B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холма и установка надгроб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ного знака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2291,30</w:t>
            </w:r>
          </w:p>
        </w:tc>
      </w:tr>
      <w:tr w:rsidR="00EC54B0" w:rsidTr="00EC54B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ind w:left="-108" w:firstLine="10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4B0" w:rsidRDefault="00EC54B0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9165,37</w:t>
            </w:r>
          </w:p>
        </w:tc>
      </w:tr>
    </w:tbl>
    <w:p w:rsidR="00EC54B0" w:rsidRDefault="00EC54B0" w:rsidP="00EC54B0">
      <w:pPr>
        <w:pStyle w:val="a3"/>
        <w:rPr>
          <w:rFonts w:ascii="PT Astra Serif" w:hAnsi="PT Astra Serif"/>
          <w:sz w:val="28"/>
          <w:szCs w:val="28"/>
        </w:rPr>
      </w:pPr>
    </w:p>
    <w:p w:rsidR="00EC54B0" w:rsidRDefault="00EC54B0" w:rsidP="00EC54B0">
      <w:pPr>
        <w:pStyle w:val="a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p w:rsidR="00EC54B0" w:rsidRDefault="00EC54B0" w:rsidP="00EC54B0">
      <w:pPr>
        <w:pStyle w:val="a3"/>
        <w:jc w:val="both"/>
        <w:rPr>
          <w:sz w:val="28"/>
        </w:rPr>
      </w:pPr>
    </w:p>
    <w:p w:rsidR="00EC54B0" w:rsidRDefault="00EC54B0" w:rsidP="00EC54B0"/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/>
    <w:p w:rsidR="00EC54B0" w:rsidRDefault="00EC54B0" w:rsidP="00EC54B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C54B0" w:rsidRDefault="00EC54B0" w:rsidP="00EC54B0"/>
    <w:p w:rsidR="006566C7" w:rsidRDefault="006566C7"/>
    <w:sectPr w:rsidR="0065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09"/>
    <w:rsid w:val="006566C7"/>
    <w:rsid w:val="00724609"/>
    <w:rsid w:val="00E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54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C54B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EC54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C5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54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C54B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EC54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C5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2025-03-04T06:39:00Z</dcterms:created>
  <dcterms:modified xsi:type="dcterms:W3CDTF">2025-03-04T06:47:00Z</dcterms:modified>
</cp:coreProperties>
</file>